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B6BA" w14:textId="77777777" w:rsidR="00513942" w:rsidRPr="00120B97" w:rsidRDefault="00513942" w:rsidP="00120B97">
      <w:pPr>
        <w:pStyle w:val="Pa48"/>
        <w:jc w:val="center"/>
        <w:rPr>
          <w:rStyle w:val="A4"/>
          <w:sz w:val="22"/>
          <w:szCs w:val="22"/>
        </w:rPr>
      </w:pPr>
      <w:r>
        <w:t xml:space="preserve"> </w:t>
      </w:r>
      <w:r w:rsidRPr="00120B97">
        <w:rPr>
          <w:rStyle w:val="A4"/>
          <w:sz w:val="22"/>
          <w:szCs w:val="22"/>
        </w:rPr>
        <w:t>ПРАВИЛА ДЛЯ АВТОРОВ</w:t>
      </w:r>
    </w:p>
    <w:p w14:paraId="4C91F9F3" w14:textId="77777777" w:rsidR="00513942" w:rsidRPr="00120B97" w:rsidRDefault="00513942" w:rsidP="00120B97">
      <w:pPr>
        <w:pStyle w:val="Pa48"/>
        <w:jc w:val="center"/>
        <w:rPr>
          <w:color w:val="221E1F"/>
          <w:sz w:val="22"/>
          <w:szCs w:val="22"/>
        </w:rPr>
      </w:pPr>
      <w:r w:rsidRPr="00120B97">
        <w:rPr>
          <w:rStyle w:val="A4"/>
          <w:sz w:val="22"/>
          <w:szCs w:val="22"/>
        </w:rPr>
        <w:t xml:space="preserve"> </w:t>
      </w:r>
    </w:p>
    <w:p w14:paraId="7982E2E8" w14:textId="5C4E7F3E" w:rsidR="00513942" w:rsidRPr="009E30B7" w:rsidRDefault="00513942" w:rsidP="00120B97">
      <w:pPr>
        <w:pStyle w:val="Pa15"/>
        <w:spacing w:line="240" w:lineRule="auto"/>
        <w:ind w:firstLine="284"/>
        <w:jc w:val="both"/>
        <w:rPr>
          <w:rStyle w:val="A9"/>
          <w:b/>
          <w:bCs/>
        </w:rPr>
      </w:pPr>
      <w:r w:rsidRPr="00513942">
        <w:rPr>
          <w:rStyle w:val="A9"/>
        </w:rPr>
        <w:t xml:space="preserve">Журнал «Наука Юга России» публикует статьи и краткие сообщения по приоритетным направлениям фундаментальных исследований Южного научного центра Российской академии наук в области наук о Земле, биологических, физико-математических, химических, </w:t>
      </w:r>
      <w:r w:rsidR="006E31A2">
        <w:rPr>
          <w:rStyle w:val="A9"/>
        </w:rPr>
        <w:t xml:space="preserve">объемом 30000 знаков, а </w:t>
      </w:r>
      <w:proofErr w:type="gramStart"/>
      <w:r w:rsidR="006E31A2">
        <w:rPr>
          <w:rStyle w:val="A9"/>
        </w:rPr>
        <w:t>так же</w:t>
      </w:r>
      <w:proofErr w:type="gramEnd"/>
      <w:r w:rsidR="006E31A2">
        <w:rPr>
          <w:rStyle w:val="A9"/>
        </w:rPr>
        <w:t xml:space="preserve"> </w:t>
      </w:r>
      <w:r w:rsidRPr="00513942">
        <w:rPr>
          <w:rStyle w:val="A9"/>
        </w:rPr>
        <w:t>обзорные статьи по фундаментальным проблемам (</w:t>
      </w:r>
      <w:r w:rsidR="006E31A2">
        <w:rPr>
          <w:rStyle w:val="A9"/>
        </w:rPr>
        <w:t xml:space="preserve"> до </w:t>
      </w:r>
      <w:r w:rsidR="009E30B7">
        <w:rPr>
          <w:rStyle w:val="A9"/>
        </w:rPr>
        <w:t>40 000 знаков</w:t>
      </w:r>
      <w:r w:rsidRPr="00513942">
        <w:rPr>
          <w:rStyle w:val="A9"/>
        </w:rPr>
        <w:t>)</w:t>
      </w:r>
      <w:r w:rsidR="006E31A2">
        <w:rPr>
          <w:rStyle w:val="A9"/>
        </w:rPr>
        <w:t xml:space="preserve">. </w:t>
      </w:r>
      <w:r w:rsidRPr="009E30B7">
        <w:rPr>
          <w:rStyle w:val="A9"/>
          <w:b/>
          <w:bCs/>
        </w:rPr>
        <w:t xml:space="preserve"> В этот объем входят рисунки, таблицы, библиография.</w:t>
      </w:r>
    </w:p>
    <w:p w14:paraId="2D47E621" w14:textId="3DCEF4A1" w:rsidR="00513942" w:rsidRDefault="00513942" w:rsidP="00120B97">
      <w:pPr>
        <w:pStyle w:val="Pa15"/>
        <w:spacing w:line="240" w:lineRule="auto"/>
        <w:ind w:firstLine="284"/>
        <w:jc w:val="both"/>
        <w:rPr>
          <w:rStyle w:val="A9"/>
          <w:b/>
          <w:bCs/>
        </w:rPr>
      </w:pPr>
      <w:r w:rsidRPr="00513942">
        <w:rPr>
          <w:rStyle w:val="A9"/>
          <w:b/>
          <w:bCs/>
        </w:rPr>
        <w:t>Рукописи не должны содержать ранее опубликованные материалы и должны быть посвящены актуальным проблемам науки, содержать четкую постановку цели и задач исследования, строгую научную аргументацию, обобщения и выводы, представляющие интерес своей новизной, научной и практической значимостью.</w:t>
      </w:r>
    </w:p>
    <w:p w14:paraId="478BA42C" w14:textId="37646FD6" w:rsidR="004C5595" w:rsidRPr="00441CF1" w:rsidRDefault="004C5595" w:rsidP="00120B97">
      <w:pPr>
        <w:pStyle w:val="Default"/>
      </w:pPr>
      <w:r w:rsidRPr="00441CF1">
        <w:t xml:space="preserve">Электронную версию рукописи необходимо присылать на электронные адреса редакции : </w:t>
      </w:r>
      <w:proofErr w:type="spellStart"/>
      <w:r w:rsidRPr="00441CF1">
        <w:t>ssr_ssc-ras@mail.ru</w:t>
      </w:r>
      <w:proofErr w:type="spellEnd"/>
      <w:r w:rsidRPr="00441CF1">
        <w:t xml:space="preserve"> </w:t>
      </w:r>
      <w:proofErr w:type="spellStart"/>
      <w:r w:rsidRPr="00441CF1">
        <w:t>ssr_ssc-ras@ssc-ras.ru</w:t>
      </w:r>
      <w:proofErr w:type="spellEnd"/>
      <w:r w:rsidRPr="00441CF1">
        <w:t xml:space="preserve"> или использовать  </w:t>
      </w:r>
      <w:r w:rsidRPr="00441CF1">
        <w:rPr>
          <w:b/>
          <w:bCs/>
        </w:rPr>
        <w:t xml:space="preserve">систему подачи рукописей в режиме онлайн </w:t>
      </w:r>
      <w:proofErr w:type="spellStart"/>
      <w:r w:rsidRPr="00441CF1">
        <w:rPr>
          <w:b/>
          <w:bCs/>
        </w:rPr>
        <w:t>https</w:t>
      </w:r>
      <w:proofErr w:type="spellEnd"/>
      <w:r w:rsidRPr="00441CF1">
        <w:rPr>
          <w:b/>
          <w:bCs/>
        </w:rPr>
        <w:t>://</w:t>
      </w:r>
      <w:proofErr w:type="spellStart"/>
      <w:r w:rsidRPr="00441CF1">
        <w:rPr>
          <w:b/>
          <w:bCs/>
        </w:rPr>
        <w:t>journals.ssc-ras.ru</w:t>
      </w:r>
      <w:proofErr w:type="spellEnd"/>
      <w:r w:rsidRPr="00441CF1">
        <w:rPr>
          <w:b/>
          <w:bCs/>
        </w:rPr>
        <w:t>/</w:t>
      </w:r>
    </w:p>
    <w:p w14:paraId="3A543F9A" w14:textId="77777777" w:rsidR="00513942" w:rsidRPr="00441CF1" w:rsidRDefault="00513942" w:rsidP="00120B97">
      <w:pPr>
        <w:pStyle w:val="Pa15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rStyle w:val="A9"/>
          <w:b/>
          <w:bCs/>
        </w:rPr>
        <w:t>Решением редакционной коллегии рукопись может быть отклонена, если она не удовлетворяет перечисленным выше требованиям.</w:t>
      </w:r>
    </w:p>
    <w:p w14:paraId="4D18D8F3" w14:textId="1ED7927D" w:rsidR="00513942" w:rsidRPr="00441CF1" w:rsidRDefault="00513942" w:rsidP="00120B97">
      <w:pPr>
        <w:pStyle w:val="Pa15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rStyle w:val="A9"/>
        </w:rPr>
        <w:t>Рукописи, поступившие в редакцию, проходят экспертизу членов редколлегии на соответствие тематике журнала и основным направлениям фундаментальных исследований РАН и отправляются на внешнее рецензирование независимым рецензентам.</w:t>
      </w:r>
    </w:p>
    <w:p w14:paraId="4D47D298" w14:textId="3D287884" w:rsidR="00513942" w:rsidRDefault="00513942" w:rsidP="00120B97">
      <w:pPr>
        <w:pStyle w:val="Pa15"/>
        <w:spacing w:line="240" w:lineRule="auto"/>
        <w:ind w:firstLine="284"/>
        <w:jc w:val="both"/>
        <w:rPr>
          <w:rStyle w:val="A9"/>
        </w:rPr>
      </w:pPr>
      <w:r w:rsidRPr="00441CF1">
        <w:rPr>
          <w:rStyle w:val="A9"/>
        </w:rPr>
        <w:t xml:space="preserve">Работы публикуются по мере поступления. Возвращение рукописи на доработку не означает, что она принята к печати. После получения доработанного текста рукопись вновь рассматривается редколлегией. Доработанный текст автор должен вернуть </w:t>
      </w:r>
      <w:r w:rsidRPr="009E30B7">
        <w:rPr>
          <w:rStyle w:val="A9"/>
          <w:b/>
          <w:bCs/>
          <w:i/>
          <w:iCs/>
        </w:rPr>
        <w:t xml:space="preserve">вместе </w:t>
      </w:r>
      <w:r w:rsidR="00744C06">
        <w:rPr>
          <w:rStyle w:val="A9"/>
          <w:b/>
          <w:bCs/>
          <w:i/>
          <w:iCs/>
        </w:rPr>
        <w:t xml:space="preserve">с </w:t>
      </w:r>
      <w:r w:rsidRPr="009E30B7">
        <w:rPr>
          <w:rStyle w:val="A9"/>
          <w:b/>
          <w:bCs/>
          <w:i/>
          <w:iCs/>
        </w:rPr>
        <w:t>ответом на все замечания</w:t>
      </w:r>
      <w:r w:rsidR="00744C06">
        <w:rPr>
          <w:rStyle w:val="A9"/>
          <w:b/>
          <w:bCs/>
          <w:i/>
          <w:iCs/>
        </w:rPr>
        <w:t xml:space="preserve"> рецензента</w:t>
      </w:r>
      <w:r w:rsidRPr="00441CF1">
        <w:rPr>
          <w:rStyle w:val="A9"/>
        </w:rPr>
        <w:t>. Не принятые к публикации работы авторам не высылаются. Рукописи, отклоненные редколлегией, повторно не рассматриваются.</w:t>
      </w:r>
    </w:p>
    <w:p w14:paraId="1C18680F" w14:textId="77777777" w:rsidR="00120B97" w:rsidRPr="00120B97" w:rsidRDefault="00120B97" w:rsidP="00120B97">
      <w:pPr>
        <w:pStyle w:val="Default"/>
      </w:pPr>
    </w:p>
    <w:p w14:paraId="5766F5C5" w14:textId="77777777" w:rsidR="00513942" w:rsidRPr="009E30B7" w:rsidRDefault="00513942" w:rsidP="00120B97">
      <w:pPr>
        <w:pStyle w:val="Pa15"/>
        <w:spacing w:line="240" w:lineRule="auto"/>
        <w:ind w:firstLine="284"/>
        <w:jc w:val="both"/>
        <w:rPr>
          <w:b/>
          <w:bCs/>
          <w:color w:val="221E1F"/>
          <w:sz w:val="22"/>
          <w:szCs w:val="22"/>
        </w:rPr>
      </w:pPr>
      <w:r w:rsidRPr="009E30B7">
        <w:rPr>
          <w:rStyle w:val="A9"/>
          <w:b/>
          <w:bCs/>
        </w:rPr>
        <w:t>Плата за публикацию не взимается.</w:t>
      </w:r>
    </w:p>
    <w:p w14:paraId="23EF7DA1" w14:textId="77777777" w:rsidR="00513942" w:rsidRPr="00441CF1" w:rsidRDefault="00513942" w:rsidP="00120B97">
      <w:pPr>
        <w:pStyle w:val="Default"/>
        <w:ind w:firstLine="284"/>
        <w:jc w:val="both"/>
        <w:rPr>
          <w:color w:val="auto"/>
          <w:sz w:val="22"/>
          <w:szCs w:val="22"/>
        </w:rPr>
      </w:pPr>
    </w:p>
    <w:p w14:paraId="35B35504" w14:textId="156A8C34" w:rsidR="00513942" w:rsidRPr="00441CF1" w:rsidRDefault="00513942" w:rsidP="00120B97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441CF1">
        <w:rPr>
          <w:color w:val="auto"/>
          <w:sz w:val="22"/>
          <w:szCs w:val="22"/>
        </w:rPr>
        <w:t xml:space="preserve">1. </w:t>
      </w:r>
      <w:r w:rsidRPr="00441CF1">
        <w:rPr>
          <w:b/>
          <w:bCs/>
          <w:color w:val="auto"/>
          <w:sz w:val="22"/>
          <w:szCs w:val="22"/>
        </w:rPr>
        <w:t>Оформление рукописи.</w:t>
      </w:r>
      <w:r w:rsidRPr="00441CF1">
        <w:rPr>
          <w:color w:val="auto"/>
          <w:sz w:val="22"/>
          <w:szCs w:val="22"/>
        </w:rPr>
        <w:t xml:space="preserve"> Текст рукописи должен быть </w:t>
      </w:r>
      <w:r w:rsidR="004C5595" w:rsidRPr="00441CF1">
        <w:rPr>
          <w:color w:val="auto"/>
          <w:sz w:val="22"/>
          <w:szCs w:val="22"/>
        </w:rPr>
        <w:t>набран</w:t>
      </w:r>
      <w:r w:rsidRPr="00441CF1">
        <w:rPr>
          <w:color w:val="auto"/>
          <w:sz w:val="22"/>
          <w:szCs w:val="22"/>
        </w:rPr>
        <w:t xml:space="preserve"> через 1,5 интервала на одной стороне стандартного листа формата </w:t>
      </w:r>
      <w:proofErr w:type="spellStart"/>
      <w:r w:rsidRPr="00441CF1">
        <w:rPr>
          <w:color w:val="auto"/>
          <w:sz w:val="22"/>
          <w:szCs w:val="22"/>
        </w:rPr>
        <w:t>А4</w:t>
      </w:r>
      <w:proofErr w:type="spellEnd"/>
      <w:r w:rsidRPr="00441CF1">
        <w:rPr>
          <w:color w:val="auto"/>
          <w:sz w:val="22"/>
          <w:szCs w:val="22"/>
        </w:rPr>
        <w:t xml:space="preserve"> с полями с левой стороны. Гарнитура шрифта Times New </w:t>
      </w:r>
      <w:proofErr w:type="spellStart"/>
      <w:r w:rsidRPr="00441CF1">
        <w:rPr>
          <w:color w:val="auto"/>
          <w:sz w:val="22"/>
          <w:szCs w:val="22"/>
        </w:rPr>
        <w:t>Roman</w:t>
      </w:r>
      <w:proofErr w:type="spellEnd"/>
      <w:r w:rsidRPr="00441CF1">
        <w:rPr>
          <w:color w:val="auto"/>
          <w:sz w:val="22"/>
          <w:szCs w:val="22"/>
        </w:rPr>
        <w:t xml:space="preserve">, 12-й </w:t>
      </w:r>
      <w:proofErr w:type="spellStart"/>
      <w:r w:rsidRPr="00441CF1">
        <w:rPr>
          <w:color w:val="auto"/>
          <w:sz w:val="22"/>
          <w:szCs w:val="22"/>
        </w:rPr>
        <w:t>кегль</w:t>
      </w:r>
      <w:r w:rsidR="004C5595" w:rsidRPr="00441CF1">
        <w:rPr>
          <w:sz w:val="22"/>
          <w:szCs w:val="22"/>
        </w:rPr>
        <w:t>,программе</w:t>
      </w:r>
      <w:proofErr w:type="spellEnd"/>
      <w:r w:rsidR="004C5595" w:rsidRPr="00441CF1">
        <w:rPr>
          <w:sz w:val="22"/>
          <w:szCs w:val="22"/>
        </w:rPr>
        <w:t xml:space="preserve"> Microsoft Word.</w:t>
      </w:r>
    </w:p>
    <w:p w14:paraId="5752FB8A" w14:textId="77777777" w:rsidR="00120B97" w:rsidRDefault="00513942" w:rsidP="00120B97">
      <w:pPr>
        <w:pStyle w:val="Pa33"/>
        <w:spacing w:line="240" w:lineRule="auto"/>
        <w:ind w:firstLine="284"/>
        <w:jc w:val="both"/>
      </w:pPr>
      <w:r w:rsidRPr="00441CF1">
        <w:rPr>
          <w:sz w:val="22"/>
          <w:szCs w:val="22"/>
        </w:rPr>
        <w:t>К рукописи прилагаются</w:t>
      </w:r>
      <w:r w:rsidR="004C5595" w:rsidRPr="00441CF1">
        <w:rPr>
          <w:sz w:val="22"/>
          <w:szCs w:val="22"/>
        </w:rPr>
        <w:t xml:space="preserve"> </w:t>
      </w:r>
      <w:r w:rsidRPr="00441CF1">
        <w:rPr>
          <w:sz w:val="22"/>
          <w:szCs w:val="22"/>
        </w:rPr>
        <w:t>– файлы, содержащие иллюстрации, каждый рисунок – в отдельном файле</w:t>
      </w:r>
      <w:r w:rsidR="004C5595" w:rsidRPr="00441CF1">
        <w:rPr>
          <w:sz w:val="22"/>
          <w:szCs w:val="22"/>
        </w:rPr>
        <w:t>, файл с подрисуночными подписями</w:t>
      </w:r>
      <w:r w:rsidRPr="00441CF1">
        <w:rPr>
          <w:sz w:val="22"/>
          <w:szCs w:val="22"/>
        </w:rPr>
        <w:t>.</w:t>
      </w:r>
      <w:r w:rsidR="004C5595" w:rsidRPr="00441CF1">
        <w:t xml:space="preserve"> </w:t>
      </w:r>
    </w:p>
    <w:p w14:paraId="6093F583" w14:textId="7DA079A3" w:rsidR="00513942" w:rsidRPr="00441CF1" w:rsidRDefault="004C5595" w:rsidP="00120B97">
      <w:pPr>
        <w:pStyle w:val="Pa33"/>
        <w:spacing w:line="240" w:lineRule="auto"/>
        <w:ind w:firstLine="284"/>
        <w:jc w:val="both"/>
        <w:rPr>
          <w:sz w:val="22"/>
          <w:szCs w:val="22"/>
        </w:rPr>
      </w:pPr>
      <w:r w:rsidRPr="00441CF1">
        <w:rPr>
          <w:sz w:val="22"/>
          <w:szCs w:val="22"/>
        </w:rPr>
        <w:t>К рукописи должны быть в обязательном порядке приложены</w:t>
      </w:r>
      <w:r w:rsidR="006E31A2">
        <w:rPr>
          <w:sz w:val="22"/>
          <w:szCs w:val="22"/>
        </w:rPr>
        <w:t xml:space="preserve"> оригиналы документов</w:t>
      </w:r>
      <w:r w:rsidRPr="00441CF1">
        <w:rPr>
          <w:sz w:val="22"/>
          <w:szCs w:val="22"/>
        </w:rPr>
        <w:t xml:space="preserve">: </w:t>
      </w:r>
      <w:r w:rsidRPr="006E31A2">
        <w:rPr>
          <w:b/>
          <w:bCs/>
          <w:sz w:val="22"/>
          <w:szCs w:val="22"/>
        </w:rPr>
        <w:t>направление организации</w:t>
      </w:r>
      <w:r w:rsidRPr="00441CF1">
        <w:rPr>
          <w:sz w:val="22"/>
          <w:szCs w:val="22"/>
        </w:rPr>
        <w:t>, в которой работает автор</w:t>
      </w:r>
      <w:r w:rsidR="006E31A2">
        <w:rPr>
          <w:sz w:val="22"/>
          <w:szCs w:val="22"/>
        </w:rPr>
        <w:t>;</w:t>
      </w:r>
      <w:r w:rsidRPr="00441CF1">
        <w:rPr>
          <w:sz w:val="22"/>
          <w:szCs w:val="22"/>
        </w:rPr>
        <w:t xml:space="preserve"> </w:t>
      </w:r>
      <w:r w:rsidRPr="006E31A2">
        <w:rPr>
          <w:b/>
          <w:bCs/>
          <w:sz w:val="22"/>
          <w:szCs w:val="22"/>
        </w:rPr>
        <w:t>акт экспертизы</w:t>
      </w:r>
      <w:r w:rsidR="006E31A2">
        <w:rPr>
          <w:sz w:val="22"/>
          <w:szCs w:val="22"/>
        </w:rPr>
        <w:t>;</w:t>
      </w:r>
      <w:r w:rsidR="009E30B7">
        <w:rPr>
          <w:sz w:val="22"/>
          <w:szCs w:val="22"/>
        </w:rPr>
        <w:t xml:space="preserve"> </w:t>
      </w:r>
      <w:r w:rsidR="009E30B7" w:rsidRPr="006E31A2">
        <w:rPr>
          <w:b/>
          <w:bCs/>
          <w:sz w:val="22"/>
          <w:szCs w:val="22"/>
        </w:rPr>
        <w:t>список авторов</w:t>
      </w:r>
      <w:r w:rsidR="009E30B7">
        <w:rPr>
          <w:sz w:val="22"/>
          <w:szCs w:val="22"/>
        </w:rPr>
        <w:t xml:space="preserve"> с указанием должности, степени, местом работы и данными для контакта</w:t>
      </w:r>
      <w:r w:rsidR="006E31A2">
        <w:rPr>
          <w:sz w:val="22"/>
          <w:szCs w:val="22"/>
        </w:rPr>
        <w:t>, сведения об отсутствии конфликта интересов с подписями всех авторов.</w:t>
      </w:r>
    </w:p>
    <w:p w14:paraId="273E82CD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sz w:val="22"/>
          <w:szCs w:val="22"/>
        </w:rPr>
      </w:pPr>
    </w:p>
    <w:p w14:paraId="242CAEA4" w14:textId="00FFF06A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sz w:val="22"/>
          <w:szCs w:val="22"/>
        </w:rPr>
      </w:pPr>
      <w:r w:rsidRPr="00441CF1">
        <w:rPr>
          <w:sz w:val="22"/>
          <w:szCs w:val="22"/>
        </w:rPr>
        <w:t xml:space="preserve">2. </w:t>
      </w:r>
      <w:r w:rsidRPr="00441CF1">
        <w:rPr>
          <w:b/>
          <w:bCs/>
          <w:sz w:val="22"/>
          <w:szCs w:val="22"/>
        </w:rPr>
        <w:t xml:space="preserve">Заглавие работы и фамилии авторов </w:t>
      </w:r>
      <w:r w:rsidRPr="00441CF1">
        <w:rPr>
          <w:sz w:val="22"/>
          <w:szCs w:val="22"/>
        </w:rPr>
        <w:t xml:space="preserve">необходимо предоставить </w:t>
      </w:r>
      <w:r w:rsidRPr="00441CF1">
        <w:rPr>
          <w:b/>
          <w:bCs/>
          <w:sz w:val="22"/>
          <w:szCs w:val="22"/>
        </w:rPr>
        <w:t>на двух языках (русском и английском)</w:t>
      </w:r>
      <w:r w:rsidRPr="00441CF1">
        <w:rPr>
          <w:sz w:val="22"/>
          <w:szCs w:val="22"/>
        </w:rPr>
        <w:t>. Заглавия должны быть информативными; в них следует использовать только об</w:t>
      </w:r>
      <w:r w:rsidRPr="00441CF1">
        <w:rPr>
          <w:sz w:val="22"/>
          <w:szCs w:val="22"/>
        </w:rPr>
        <w:softHyphen/>
        <w:t>щепринятые сокращения; в переводе заглавий на английский язык не должно быть транслитераций с русского языка, кроме непереводимых названий собственных имен, приборов и др. объектов, имеющих собственные названия; также не используется непереводимый сленг, известный только русскоговорящим специалистам.</w:t>
      </w:r>
    </w:p>
    <w:p w14:paraId="61349DF2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sz w:val="22"/>
          <w:szCs w:val="22"/>
        </w:rPr>
      </w:pPr>
    </w:p>
    <w:p w14:paraId="3A9C3AFC" w14:textId="7C778EF8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sz w:val="22"/>
          <w:szCs w:val="22"/>
        </w:rPr>
      </w:pPr>
      <w:r w:rsidRPr="00441CF1">
        <w:rPr>
          <w:sz w:val="22"/>
          <w:szCs w:val="22"/>
        </w:rPr>
        <w:t xml:space="preserve">3. Для каждого из авторов обязательно указывать </w:t>
      </w:r>
      <w:r w:rsidRPr="00441CF1">
        <w:rPr>
          <w:b/>
          <w:bCs/>
          <w:sz w:val="22"/>
          <w:szCs w:val="22"/>
        </w:rPr>
        <w:t xml:space="preserve">полное название учреждения </w:t>
      </w:r>
      <w:r w:rsidRPr="00441CF1">
        <w:rPr>
          <w:sz w:val="22"/>
          <w:szCs w:val="22"/>
        </w:rPr>
        <w:t>(</w:t>
      </w:r>
      <w:r w:rsidRPr="00441CF1">
        <w:rPr>
          <w:b/>
          <w:bCs/>
          <w:sz w:val="22"/>
          <w:szCs w:val="22"/>
        </w:rPr>
        <w:t>на русском и английском языках</w:t>
      </w:r>
      <w:r w:rsidRPr="00441CF1">
        <w:rPr>
          <w:sz w:val="22"/>
          <w:szCs w:val="22"/>
        </w:rPr>
        <w:t>), в котором выполнено исследование (не использовать в названии обозначение принадлежности к ведомству, статус организации и т.п. – «Учреждение Российской академии наук», «Федеральное государственное унитарное пред</w:t>
      </w:r>
      <w:r w:rsidRPr="00441CF1">
        <w:rPr>
          <w:sz w:val="22"/>
          <w:szCs w:val="22"/>
        </w:rPr>
        <w:softHyphen/>
        <w:t xml:space="preserve">приятие»), а также его почтовый адрес с индексом, номера телефонов авторов и </w:t>
      </w:r>
      <w:proofErr w:type="spellStart"/>
      <w:r w:rsidRPr="00441CF1">
        <w:rPr>
          <w:sz w:val="22"/>
          <w:szCs w:val="22"/>
        </w:rPr>
        <w:t>e-mail</w:t>
      </w:r>
      <w:proofErr w:type="spellEnd"/>
      <w:r w:rsidRPr="00441CF1">
        <w:rPr>
          <w:sz w:val="22"/>
          <w:szCs w:val="22"/>
        </w:rPr>
        <w:t>. При переводе названия организации необходимо использовать название без сокращений; не переводимые на английский язык наименования организаций, фирм даются в транслитерированном варианте. Обязательно указать лицо, с которым редакция будет вести переговоры и переписку.</w:t>
      </w:r>
    </w:p>
    <w:p w14:paraId="168FA8DF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sz w:val="22"/>
          <w:szCs w:val="22"/>
        </w:rPr>
      </w:pPr>
    </w:p>
    <w:p w14:paraId="204E25E4" w14:textId="5BAFB30C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sz w:val="22"/>
          <w:szCs w:val="22"/>
        </w:rPr>
      </w:pPr>
      <w:r w:rsidRPr="00441CF1">
        <w:rPr>
          <w:sz w:val="22"/>
          <w:szCs w:val="22"/>
        </w:rPr>
        <w:t xml:space="preserve">4. </w:t>
      </w:r>
      <w:r w:rsidRPr="00441CF1">
        <w:rPr>
          <w:b/>
          <w:bCs/>
          <w:sz w:val="22"/>
          <w:szCs w:val="22"/>
        </w:rPr>
        <w:t xml:space="preserve">Аннотация </w:t>
      </w:r>
      <w:r w:rsidRPr="00441CF1">
        <w:rPr>
          <w:sz w:val="22"/>
          <w:szCs w:val="22"/>
        </w:rPr>
        <w:t xml:space="preserve">на русском и </w:t>
      </w:r>
      <w:proofErr w:type="spellStart"/>
      <w:r w:rsidRPr="00441CF1">
        <w:rPr>
          <w:b/>
          <w:bCs/>
          <w:sz w:val="22"/>
          <w:szCs w:val="22"/>
        </w:rPr>
        <w:t>Abstract</w:t>
      </w:r>
      <w:proofErr w:type="spellEnd"/>
      <w:r w:rsidRPr="00441CF1">
        <w:rPr>
          <w:b/>
          <w:bCs/>
          <w:sz w:val="22"/>
          <w:szCs w:val="22"/>
        </w:rPr>
        <w:t xml:space="preserve"> </w:t>
      </w:r>
      <w:r w:rsidRPr="00441CF1">
        <w:rPr>
          <w:sz w:val="22"/>
          <w:szCs w:val="22"/>
        </w:rPr>
        <w:t>на английском языке (200–250 слов) должны быть инфор</w:t>
      </w:r>
      <w:r w:rsidRPr="00441CF1">
        <w:rPr>
          <w:sz w:val="22"/>
          <w:szCs w:val="22"/>
        </w:rPr>
        <w:softHyphen/>
        <w:t>мативными (не содержать общих слов); содержательными (отражать основное содержание статьи и результаты исследований); структурированными (следовать логике описания результатов в статье).</w:t>
      </w:r>
    </w:p>
    <w:p w14:paraId="71105C1D" w14:textId="367BD9BA" w:rsidR="003A7445" w:rsidRPr="00441CF1" w:rsidRDefault="00513942" w:rsidP="00120B9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41CF1">
        <w:rPr>
          <w:rFonts w:ascii="Times New Roman" w:hAnsi="Times New Roman" w:cs="Times New Roman"/>
        </w:rPr>
        <w:lastRenderedPageBreak/>
        <w:t>Переводной вариант аннотации должен быть написан на качественном английском языке. При переводе заглавия статьи и аннотации на английский язык особое внимание следует обратить на необходимость использования англоязычной специальной терминологии для понимания текста зарубежными специалистами.</w:t>
      </w:r>
    </w:p>
    <w:p w14:paraId="1BAABEE5" w14:textId="77777777" w:rsidR="00513942" w:rsidRPr="00441CF1" w:rsidRDefault="00513942" w:rsidP="00120B97">
      <w:pPr>
        <w:pStyle w:val="Default"/>
        <w:ind w:firstLine="284"/>
        <w:jc w:val="both"/>
        <w:rPr>
          <w:color w:val="221E1F"/>
          <w:sz w:val="22"/>
          <w:szCs w:val="22"/>
        </w:rPr>
      </w:pPr>
    </w:p>
    <w:p w14:paraId="006A2280" w14:textId="485C8066" w:rsidR="00513942" w:rsidRPr="00441CF1" w:rsidRDefault="00513942" w:rsidP="00120B97">
      <w:pPr>
        <w:pStyle w:val="Default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5. </w:t>
      </w:r>
      <w:r w:rsidRPr="00441CF1">
        <w:rPr>
          <w:b/>
          <w:bCs/>
          <w:color w:val="221E1F"/>
          <w:sz w:val="22"/>
          <w:szCs w:val="22"/>
        </w:rPr>
        <w:t xml:space="preserve">Ключевые слова </w:t>
      </w:r>
      <w:r w:rsidRPr="00441CF1">
        <w:rPr>
          <w:color w:val="221E1F"/>
          <w:sz w:val="22"/>
          <w:szCs w:val="22"/>
        </w:rPr>
        <w:t xml:space="preserve">на русском и </w:t>
      </w:r>
      <w:proofErr w:type="spellStart"/>
      <w:r w:rsidRPr="00441CF1">
        <w:rPr>
          <w:b/>
          <w:bCs/>
          <w:color w:val="221E1F"/>
          <w:sz w:val="22"/>
          <w:szCs w:val="22"/>
        </w:rPr>
        <w:t>Keywords</w:t>
      </w:r>
      <w:proofErr w:type="spellEnd"/>
      <w:r w:rsidRPr="00441CF1">
        <w:rPr>
          <w:b/>
          <w:bCs/>
          <w:color w:val="221E1F"/>
          <w:sz w:val="22"/>
          <w:szCs w:val="22"/>
        </w:rPr>
        <w:t xml:space="preserve"> </w:t>
      </w:r>
      <w:r w:rsidRPr="00441CF1">
        <w:rPr>
          <w:color w:val="221E1F"/>
          <w:sz w:val="22"/>
          <w:szCs w:val="22"/>
        </w:rPr>
        <w:t xml:space="preserve">на английском языке (не более 10 терминов) должны отражать область науки, тему, цель, объект исследования. </w:t>
      </w:r>
    </w:p>
    <w:p w14:paraId="02BA2AAC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</w:p>
    <w:p w14:paraId="3B03B55E" w14:textId="10676618" w:rsidR="00513942" w:rsidRDefault="00513942" w:rsidP="00120B97">
      <w:pPr>
        <w:pStyle w:val="Pa33"/>
        <w:spacing w:line="240" w:lineRule="auto"/>
        <w:ind w:firstLine="284"/>
        <w:jc w:val="both"/>
        <w:rPr>
          <w:b/>
          <w:bCs/>
          <w:i/>
          <w:iCs/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6. </w:t>
      </w:r>
      <w:r w:rsidRPr="00441CF1">
        <w:rPr>
          <w:b/>
          <w:bCs/>
          <w:color w:val="221E1F"/>
          <w:sz w:val="22"/>
          <w:szCs w:val="22"/>
        </w:rPr>
        <w:t xml:space="preserve">Текст </w:t>
      </w:r>
      <w:r w:rsidRPr="00441CF1">
        <w:rPr>
          <w:color w:val="221E1F"/>
          <w:sz w:val="22"/>
          <w:szCs w:val="22"/>
        </w:rPr>
        <w:t>должен быть тщательно отредактирован</w:t>
      </w:r>
      <w:r w:rsidRPr="004B30F6">
        <w:rPr>
          <w:b/>
          <w:bCs/>
          <w:i/>
          <w:iCs/>
          <w:color w:val="221E1F"/>
          <w:sz w:val="22"/>
          <w:szCs w:val="22"/>
        </w:rPr>
        <w:t>. Авторы должны указать раздел, в который следует поместить рукопись, и привести индекс по Универсальной десятичной классификации (</w:t>
      </w:r>
      <w:proofErr w:type="spellStart"/>
      <w:r w:rsidRPr="004B30F6">
        <w:rPr>
          <w:b/>
          <w:bCs/>
          <w:i/>
          <w:iCs/>
          <w:color w:val="221E1F"/>
          <w:sz w:val="22"/>
          <w:szCs w:val="22"/>
        </w:rPr>
        <w:t>УДК</w:t>
      </w:r>
      <w:proofErr w:type="spellEnd"/>
      <w:r w:rsidRPr="004B30F6">
        <w:rPr>
          <w:b/>
          <w:bCs/>
          <w:i/>
          <w:iCs/>
          <w:color w:val="221E1F"/>
          <w:sz w:val="22"/>
          <w:szCs w:val="22"/>
        </w:rPr>
        <w:t xml:space="preserve">). </w:t>
      </w:r>
    </w:p>
    <w:p w14:paraId="1851B4EC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Изложение материала рекомендуется вести по следующему плану: </w:t>
      </w:r>
    </w:p>
    <w:p w14:paraId="11967DD4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• введение; </w:t>
      </w:r>
    </w:p>
    <w:p w14:paraId="5565FB6A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• материал и методы; </w:t>
      </w:r>
    </w:p>
    <w:p w14:paraId="446B03B3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• результаты; </w:t>
      </w:r>
    </w:p>
    <w:p w14:paraId="5879BCF9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• обсуждение; </w:t>
      </w:r>
    </w:p>
    <w:p w14:paraId="51537938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• благодарности; </w:t>
      </w:r>
    </w:p>
    <w:p w14:paraId="0A5E2E3E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• список литературы. </w:t>
      </w:r>
    </w:p>
    <w:p w14:paraId="5A20AC48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При описании методики следует ограничиваться оригинальной ее частью. </w:t>
      </w:r>
    </w:p>
    <w:p w14:paraId="327E22FE" w14:textId="75F0B59B" w:rsidR="00513942" w:rsidRPr="009E30B7" w:rsidRDefault="00513942" w:rsidP="00120B97">
      <w:pPr>
        <w:pStyle w:val="Pa33"/>
        <w:spacing w:line="240" w:lineRule="auto"/>
        <w:ind w:firstLine="284"/>
        <w:jc w:val="both"/>
        <w:rPr>
          <w:b/>
          <w:bCs/>
          <w:color w:val="221E1F"/>
          <w:sz w:val="22"/>
          <w:szCs w:val="22"/>
        </w:rPr>
      </w:pPr>
      <w:r w:rsidRPr="009E30B7">
        <w:rPr>
          <w:b/>
          <w:bCs/>
          <w:color w:val="221E1F"/>
          <w:sz w:val="22"/>
          <w:szCs w:val="22"/>
        </w:rPr>
        <w:t xml:space="preserve">Повторение одних и тех же данных в тексте, таблицах и графиках недопустимо. </w:t>
      </w:r>
    </w:p>
    <w:p w14:paraId="2C114623" w14:textId="4B425361" w:rsidR="00513942" w:rsidRPr="00441CF1" w:rsidRDefault="00120B97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D00C0">
        <w:rPr>
          <w:color w:val="221E1F"/>
          <w:sz w:val="22"/>
          <w:szCs w:val="22"/>
        </w:rPr>
        <w:t>Формулы и таблицы располагают по месту в тексте статьи</w:t>
      </w:r>
      <w:r>
        <w:rPr>
          <w:color w:val="221E1F"/>
          <w:sz w:val="22"/>
          <w:szCs w:val="22"/>
        </w:rPr>
        <w:t xml:space="preserve">. </w:t>
      </w:r>
      <w:r w:rsidR="00513942" w:rsidRPr="00441CF1">
        <w:rPr>
          <w:color w:val="221E1F"/>
          <w:sz w:val="22"/>
          <w:szCs w:val="22"/>
        </w:rPr>
        <w:t xml:space="preserve">Для математических и химических формул следует выбирать 11-й кегль шрифта. Буквы латинского алфавита набираются курсивом, буквы греческого и русского алфавитов – прямым шрифтом. </w:t>
      </w:r>
    </w:p>
    <w:p w14:paraId="2DBC7AB7" w14:textId="7BCF7A43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Математические символы </w:t>
      </w:r>
      <w:proofErr w:type="spellStart"/>
      <w:r w:rsidRPr="00441CF1">
        <w:rPr>
          <w:color w:val="221E1F"/>
          <w:sz w:val="22"/>
          <w:szCs w:val="22"/>
        </w:rPr>
        <w:t>lim</w:t>
      </w:r>
      <w:proofErr w:type="spellEnd"/>
      <w:r w:rsidRPr="00441CF1">
        <w:rPr>
          <w:color w:val="221E1F"/>
          <w:sz w:val="22"/>
          <w:szCs w:val="22"/>
        </w:rPr>
        <w:t xml:space="preserve">, </w:t>
      </w:r>
      <w:proofErr w:type="spellStart"/>
      <w:r w:rsidRPr="00441CF1">
        <w:rPr>
          <w:color w:val="221E1F"/>
          <w:sz w:val="22"/>
          <w:szCs w:val="22"/>
        </w:rPr>
        <w:t>lg</w:t>
      </w:r>
      <w:proofErr w:type="spellEnd"/>
      <w:r w:rsidRPr="00441CF1">
        <w:rPr>
          <w:color w:val="221E1F"/>
          <w:sz w:val="22"/>
          <w:szCs w:val="22"/>
        </w:rPr>
        <w:t xml:space="preserve">, </w:t>
      </w:r>
      <w:proofErr w:type="spellStart"/>
      <w:r w:rsidRPr="00441CF1">
        <w:rPr>
          <w:color w:val="221E1F"/>
          <w:sz w:val="22"/>
          <w:szCs w:val="22"/>
        </w:rPr>
        <w:t>ln</w:t>
      </w:r>
      <w:proofErr w:type="spellEnd"/>
      <w:r w:rsidRPr="00441CF1">
        <w:rPr>
          <w:color w:val="221E1F"/>
          <w:sz w:val="22"/>
          <w:szCs w:val="22"/>
        </w:rPr>
        <w:t xml:space="preserve">, </w:t>
      </w:r>
      <w:proofErr w:type="spellStart"/>
      <w:r w:rsidRPr="00441CF1">
        <w:rPr>
          <w:color w:val="221E1F"/>
          <w:sz w:val="22"/>
          <w:szCs w:val="22"/>
        </w:rPr>
        <w:t>arg</w:t>
      </w:r>
      <w:proofErr w:type="spellEnd"/>
      <w:r w:rsidRPr="00441CF1">
        <w:rPr>
          <w:color w:val="221E1F"/>
          <w:sz w:val="22"/>
          <w:szCs w:val="22"/>
        </w:rPr>
        <w:t xml:space="preserve">, </w:t>
      </w:r>
      <w:proofErr w:type="spellStart"/>
      <w:r w:rsidRPr="00441CF1">
        <w:rPr>
          <w:color w:val="221E1F"/>
          <w:sz w:val="22"/>
          <w:szCs w:val="22"/>
        </w:rPr>
        <w:t>const</w:t>
      </w:r>
      <w:proofErr w:type="spellEnd"/>
      <w:r w:rsidRPr="00441CF1">
        <w:rPr>
          <w:color w:val="221E1F"/>
          <w:sz w:val="22"/>
          <w:szCs w:val="22"/>
        </w:rPr>
        <w:t xml:space="preserve">, </w:t>
      </w:r>
      <w:proofErr w:type="spellStart"/>
      <w:r w:rsidRPr="00441CF1">
        <w:rPr>
          <w:color w:val="221E1F"/>
          <w:sz w:val="22"/>
          <w:szCs w:val="22"/>
        </w:rPr>
        <w:t>min</w:t>
      </w:r>
      <w:proofErr w:type="spellEnd"/>
      <w:r w:rsidRPr="00441CF1">
        <w:rPr>
          <w:color w:val="221E1F"/>
          <w:sz w:val="22"/>
          <w:szCs w:val="22"/>
        </w:rPr>
        <w:t xml:space="preserve">, </w:t>
      </w:r>
      <w:proofErr w:type="spellStart"/>
      <w:r w:rsidRPr="00441CF1">
        <w:rPr>
          <w:color w:val="221E1F"/>
          <w:sz w:val="22"/>
          <w:szCs w:val="22"/>
        </w:rPr>
        <w:t>max</w:t>
      </w:r>
      <w:proofErr w:type="spellEnd"/>
      <w:r w:rsidRPr="00441CF1">
        <w:rPr>
          <w:color w:val="221E1F"/>
          <w:sz w:val="22"/>
          <w:szCs w:val="22"/>
        </w:rPr>
        <w:t xml:space="preserve"> и т.д., а также названия химических элементов набираются прямым шрифтом. </w:t>
      </w:r>
    </w:p>
    <w:p w14:paraId="32BC9BB1" w14:textId="614C02D8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Формулы набираются в редакторе формул Microsoft </w:t>
      </w:r>
      <w:proofErr w:type="spellStart"/>
      <w:r w:rsidRPr="00441CF1">
        <w:rPr>
          <w:color w:val="221E1F"/>
          <w:sz w:val="22"/>
          <w:szCs w:val="22"/>
        </w:rPr>
        <w:t>Equation</w:t>
      </w:r>
      <w:proofErr w:type="spellEnd"/>
      <w:r w:rsidRPr="00441CF1">
        <w:rPr>
          <w:color w:val="221E1F"/>
          <w:sz w:val="22"/>
          <w:szCs w:val="22"/>
        </w:rPr>
        <w:t xml:space="preserve"> 3.0. Формулы должны быть про</w:t>
      </w:r>
      <w:r w:rsidRPr="00441CF1">
        <w:rPr>
          <w:color w:val="221E1F"/>
          <w:sz w:val="22"/>
          <w:szCs w:val="22"/>
        </w:rPr>
        <w:softHyphen/>
        <w:t xml:space="preserve">порциональны ширине печатной колонки – не более 8 см. Длинные формулы необходимо разбивать на несколько строк. Нумеруются только те формулы, на которые есть ссылки в тексте. Нумерация ставится отдельно от формул. </w:t>
      </w:r>
    </w:p>
    <w:p w14:paraId="08ADADA5" w14:textId="344B328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При использовании в тексте сокращенных названий необходимо давать их расшифровку; следует ограничиваться общепринятыми сокращениями и избегать новых без достаточных на то оснований. При выборе единиц измерения следует руководствоваться системой единиц физических величин согласно ГОСТу 8.417-2002. </w:t>
      </w:r>
    </w:p>
    <w:p w14:paraId="09EB4C57" w14:textId="43DE2A4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pacing w:val="-6"/>
          <w:sz w:val="22"/>
          <w:szCs w:val="22"/>
        </w:rPr>
      </w:pPr>
      <w:r w:rsidRPr="00441CF1">
        <w:rPr>
          <w:color w:val="221E1F"/>
          <w:spacing w:val="-6"/>
          <w:sz w:val="22"/>
          <w:szCs w:val="22"/>
        </w:rPr>
        <w:t>В тексте по возможности не использовать пассивные конструкции с глаголами с постфиксом «-</w:t>
      </w:r>
      <w:proofErr w:type="spellStart"/>
      <w:r w:rsidRPr="00441CF1">
        <w:rPr>
          <w:color w:val="221E1F"/>
          <w:spacing w:val="-6"/>
          <w:sz w:val="22"/>
          <w:szCs w:val="22"/>
        </w:rPr>
        <w:t>ся</w:t>
      </w:r>
      <w:proofErr w:type="spellEnd"/>
      <w:r w:rsidRPr="00441CF1">
        <w:rPr>
          <w:color w:val="221E1F"/>
          <w:spacing w:val="-6"/>
          <w:sz w:val="22"/>
          <w:szCs w:val="22"/>
        </w:rPr>
        <w:t xml:space="preserve">». </w:t>
      </w:r>
    </w:p>
    <w:p w14:paraId="7B1B833F" w14:textId="30A6263B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7. </w:t>
      </w:r>
      <w:r w:rsidRPr="00441CF1">
        <w:rPr>
          <w:b/>
          <w:bCs/>
          <w:color w:val="221E1F"/>
          <w:sz w:val="22"/>
          <w:szCs w:val="22"/>
        </w:rPr>
        <w:t>Литература.</w:t>
      </w:r>
      <w:r w:rsidR="009E30B7">
        <w:rPr>
          <w:b/>
          <w:bCs/>
          <w:color w:val="221E1F"/>
          <w:sz w:val="22"/>
          <w:szCs w:val="22"/>
        </w:rPr>
        <w:t xml:space="preserve"> </w:t>
      </w:r>
      <w:r w:rsidR="009E30B7" w:rsidRPr="009E30B7">
        <w:rPr>
          <w:color w:val="221E1F"/>
          <w:sz w:val="22"/>
          <w:szCs w:val="22"/>
        </w:rPr>
        <w:t>В</w:t>
      </w:r>
      <w:r w:rsidRPr="00441CF1">
        <w:rPr>
          <w:b/>
          <w:bCs/>
          <w:color w:val="221E1F"/>
          <w:sz w:val="22"/>
          <w:szCs w:val="22"/>
        </w:rPr>
        <w:t xml:space="preserve"> </w:t>
      </w:r>
      <w:r w:rsidR="009E30B7">
        <w:rPr>
          <w:b/>
          <w:bCs/>
          <w:color w:val="221E1F"/>
          <w:sz w:val="22"/>
          <w:szCs w:val="22"/>
        </w:rPr>
        <w:t>с</w:t>
      </w:r>
      <w:r w:rsidRPr="00441CF1">
        <w:rPr>
          <w:color w:val="221E1F"/>
          <w:sz w:val="22"/>
          <w:szCs w:val="22"/>
        </w:rPr>
        <w:t>писк</w:t>
      </w:r>
      <w:r w:rsidR="009E30B7">
        <w:rPr>
          <w:color w:val="221E1F"/>
          <w:sz w:val="22"/>
          <w:szCs w:val="22"/>
        </w:rPr>
        <w:t>е</w:t>
      </w:r>
      <w:r w:rsidRPr="00441CF1">
        <w:rPr>
          <w:color w:val="221E1F"/>
          <w:sz w:val="22"/>
          <w:szCs w:val="22"/>
        </w:rPr>
        <w:t xml:space="preserve"> литературы ссылки на работы авторов не должны превышать 20 % от общего количества источников. </w:t>
      </w:r>
    </w:p>
    <w:p w14:paraId="6986F3B5" w14:textId="73363E6A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>В тексте ссылки на цитированную литературу приводятся числами в квадратных скобках по по</w:t>
      </w:r>
      <w:r w:rsidRPr="00441CF1">
        <w:rPr>
          <w:color w:val="221E1F"/>
          <w:sz w:val="22"/>
          <w:szCs w:val="22"/>
        </w:rPr>
        <w:softHyphen/>
        <w:t xml:space="preserve">рядку упоминания ([1; 2], [3] и т.д.). Список литературы следует оформлять в порядке ссылок на нее по тексту, в списке должны быть только те источники, на которые есть ссылки в тексте. </w:t>
      </w:r>
      <w:r w:rsidRPr="006E31A2">
        <w:rPr>
          <w:b/>
          <w:bCs/>
          <w:color w:val="221E1F"/>
          <w:sz w:val="22"/>
          <w:szCs w:val="22"/>
        </w:rPr>
        <w:t>Не допускаются ссылки на более чем один источник под одним номером и на один и тот же источник под разными номерами, а также ссылки на неопубликованные работы, авторефераты и диссертации.</w:t>
      </w:r>
      <w:r w:rsidRPr="00441CF1">
        <w:rPr>
          <w:color w:val="221E1F"/>
          <w:sz w:val="22"/>
          <w:szCs w:val="22"/>
        </w:rPr>
        <w:t xml:space="preserve"> </w:t>
      </w:r>
    </w:p>
    <w:p w14:paraId="79404F47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</w:p>
    <w:p w14:paraId="332E3F8B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proofErr w:type="spellStart"/>
      <w:r w:rsidRPr="00441CF1">
        <w:rPr>
          <w:color w:val="221E1F"/>
          <w:sz w:val="22"/>
          <w:szCs w:val="22"/>
        </w:rPr>
        <w:t>Пристатейный</w:t>
      </w:r>
      <w:proofErr w:type="spellEnd"/>
      <w:r w:rsidRPr="00441CF1">
        <w:rPr>
          <w:color w:val="221E1F"/>
          <w:sz w:val="22"/>
          <w:szCs w:val="22"/>
        </w:rPr>
        <w:t xml:space="preserve"> список литературы должен быть предоставлен в двух вариантах: </w:t>
      </w:r>
    </w:p>
    <w:p w14:paraId="10488EF1" w14:textId="64547A2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1) СПИСОК ЛИТЕРАТУРЫ (включающий русскоязычные источники и источники на иностранных языках); </w:t>
      </w:r>
    </w:p>
    <w:p w14:paraId="4AA0660D" w14:textId="673E321F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2) </w:t>
      </w:r>
      <w:proofErr w:type="spellStart"/>
      <w:r w:rsidRPr="00441CF1">
        <w:rPr>
          <w:color w:val="221E1F"/>
          <w:sz w:val="22"/>
          <w:szCs w:val="22"/>
        </w:rPr>
        <w:t>REFERENCES</w:t>
      </w:r>
      <w:proofErr w:type="spellEnd"/>
      <w:r w:rsidRPr="00441CF1">
        <w:rPr>
          <w:color w:val="221E1F"/>
          <w:sz w:val="22"/>
          <w:szCs w:val="22"/>
        </w:rPr>
        <w:t xml:space="preserve"> на латинице (список, состоящий из тех же пунктов, что и СПИСОК ЛИТЕРА</w:t>
      </w:r>
      <w:r w:rsidRPr="00441CF1">
        <w:rPr>
          <w:color w:val="221E1F"/>
          <w:sz w:val="22"/>
          <w:szCs w:val="22"/>
        </w:rPr>
        <w:softHyphen/>
        <w:t xml:space="preserve">ТУРЫ, но с транслитерацией и переводом источников, в оригинале написанных на кириллице). </w:t>
      </w:r>
    </w:p>
    <w:p w14:paraId="0677EAE6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При оформлении </w:t>
      </w:r>
      <w:proofErr w:type="spellStart"/>
      <w:r w:rsidRPr="00441CF1">
        <w:rPr>
          <w:color w:val="221E1F"/>
          <w:sz w:val="22"/>
          <w:szCs w:val="22"/>
        </w:rPr>
        <w:t>REFERENCES</w:t>
      </w:r>
      <w:proofErr w:type="spellEnd"/>
      <w:r w:rsidRPr="00441CF1">
        <w:rPr>
          <w:color w:val="221E1F"/>
          <w:sz w:val="22"/>
          <w:szCs w:val="22"/>
        </w:rPr>
        <w:t xml:space="preserve">: </w:t>
      </w:r>
    </w:p>
    <w:p w14:paraId="417B3BCB" w14:textId="77777777" w:rsidR="00513942" w:rsidRPr="00441CF1" w:rsidRDefault="00513942" w:rsidP="00120B97">
      <w:pPr>
        <w:pStyle w:val="Default"/>
        <w:ind w:firstLine="284"/>
        <w:jc w:val="both"/>
        <w:rPr>
          <w:color w:val="221E1F"/>
          <w:sz w:val="22"/>
          <w:szCs w:val="22"/>
        </w:rPr>
      </w:pPr>
      <w:r w:rsidRPr="00441CF1">
        <w:rPr>
          <w:rStyle w:val="A13"/>
          <w:rFonts w:ascii="Times New Roman" w:hAnsi="Times New Roman" w:cs="Times New Roman"/>
          <w:sz w:val="22"/>
          <w:szCs w:val="22"/>
        </w:rPr>
        <w:t xml:space="preserve">– </w:t>
      </w:r>
      <w:r w:rsidRPr="00441CF1">
        <w:rPr>
          <w:color w:val="221E1F"/>
          <w:sz w:val="22"/>
          <w:szCs w:val="22"/>
        </w:rPr>
        <w:t xml:space="preserve">названия русскоязычных работ, опубликованных в журналах, приводить на английском языке [в квадратных скобках]; </w:t>
      </w:r>
    </w:p>
    <w:p w14:paraId="2FB1A41A" w14:textId="5815C01A" w:rsidR="00513942" w:rsidRPr="00441CF1" w:rsidRDefault="00513942" w:rsidP="00120B97">
      <w:pPr>
        <w:pStyle w:val="Default"/>
        <w:ind w:firstLine="284"/>
        <w:jc w:val="both"/>
        <w:rPr>
          <w:color w:val="221E1F"/>
          <w:sz w:val="22"/>
          <w:szCs w:val="22"/>
        </w:rPr>
      </w:pPr>
      <w:r w:rsidRPr="00441CF1">
        <w:rPr>
          <w:rStyle w:val="A13"/>
          <w:rFonts w:ascii="Times New Roman" w:hAnsi="Times New Roman" w:cs="Times New Roman"/>
          <w:sz w:val="22"/>
          <w:szCs w:val="22"/>
        </w:rPr>
        <w:t xml:space="preserve">– </w:t>
      </w:r>
      <w:r w:rsidRPr="00441CF1">
        <w:rPr>
          <w:color w:val="221E1F"/>
          <w:sz w:val="22"/>
          <w:szCs w:val="22"/>
        </w:rPr>
        <w:t>названия русскоязычных журналов транслитерировать (кроме имеющих официальное англий</w:t>
      </w:r>
      <w:r w:rsidRPr="00441CF1">
        <w:rPr>
          <w:color w:val="221E1F"/>
          <w:sz w:val="22"/>
          <w:szCs w:val="22"/>
        </w:rPr>
        <w:softHyphen/>
        <w:t xml:space="preserve">ское название, указанное на первой странице обложки); </w:t>
      </w:r>
    </w:p>
    <w:p w14:paraId="4CF14C9E" w14:textId="678580B8" w:rsidR="00513942" w:rsidRPr="004B30F6" w:rsidRDefault="00513942" w:rsidP="00120B97">
      <w:pPr>
        <w:pStyle w:val="Default"/>
        <w:ind w:firstLine="284"/>
        <w:jc w:val="both"/>
        <w:rPr>
          <w:b/>
          <w:bCs/>
          <w:i/>
          <w:iCs/>
          <w:color w:val="221E1F"/>
          <w:sz w:val="22"/>
          <w:szCs w:val="22"/>
        </w:rPr>
      </w:pPr>
      <w:r w:rsidRPr="00441CF1">
        <w:rPr>
          <w:rStyle w:val="A13"/>
          <w:rFonts w:ascii="Times New Roman" w:hAnsi="Times New Roman" w:cs="Times New Roman"/>
          <w:sz w:val="22"/>
          <w:szCs w:val="22"/>
        </w:rPr>
        <w:t xml:space="preserve">– </w:t>
      </w:r>
      <w:r w:rsidRPr="004B30F6">
        <w:rPr>
          <w:b/>
          <w:bCs/>
          <w:i/>
          <w:iCs/>
          <w:color w:val="221E1F"/>
          <w:sz w:val="22"/>
          <w:szCs w:val="22"/>
        </w:rPr>
        <w:t xml:space="preserve">для статей из российских журналов, имеющих переводной вариант, следует приводить переводную версию статьи; </w:t>
      </w:r>
    </w:p>
    <w:p w14:paraId="601514B3" w14:textId="77777777" w:rsidR="00513942" w:rsidRPr="00441CF1" w:rsidRDefault="00513942" w:rsidP="00120B97">
      <w:pPr>
        <w:pStyle w:val="Default"/>
        <w:ind w:firstLine="284"/>
        <w:jc w:val="both"/>
        <w:rPr>
          <w:color w:val="221E1F"/>
          <w:sz w:val="22"/>
          <w:szCs w:val="22"/>
        </w:rPr>
      </w:pPr>
      <w:r w:rsidRPr="00441CF1">
        <w:rPr>
          <w:rStyle w:val="A13"/>
          <w:rFonts w:ascii="Times New Roman" w:hAnsi="Times New Roman" w:cs="Times New Roman"/>
          <w:sz w:val="22"/>
          <w:szCs w:val="22"/>
        </w:rPr>
        <w:t xml:space="preserve">– </w:t>
      </w:r>
      <w:r w:rsidRPr="00441CF1">
        <w:rPr>
          <w:color w:val="221E1F"/>
          <w:sz w:val="22"/>
          <w:szCs w:val="22"/>
        </w:rPr>
        <w:t>русские названия монографий, сборников статей и материалов конференций транслитериро</w:t>
      </w:r>
      <w:r w:rsidRPr="00441CF1">
        <w:rPr>
          <w:color w:val="221E1F"/>
          <w:sz w:val="22"/>
          <w:szCs w:val="22"/>
        </w:rPr>
        <w:softHyphen/>
        <w:t xml:space="preserve">вать с последующим переводом на английский язык в квадратных скобках; </w:t>
      </w:r>
    </w:p>
    <w:p w14:paraId="23C805EC" w14:textId="542F1935" w:rsidR="00513942" w:rsidRPr="00441CF1" w:rsidRDefault="00513942" w:rsidP="00120B97">
      <w:pPr>
        <w:pStyle w:val="Default"/>
        <w:ind w:firstLine="284"/>
        <w:jc w:val="both"/>
        <w:rPr>
          <w:color w:val="221E1F"/>
          <w:sz w:val="22"/>
          <w:szCs w:val="22"/>
        </w:rPr>
      </w:pPr>
      <w:r w:rsidRPr="00441CF1">
        <w:rPr>
          <w:rStyle w:val="A13"/>
          <w:rFonts w:ascii="Times New Roman" w:hAnsi="Times New Roman" w:cs="Times New Roman"/>
          <w:sz w:val="22"/>
          <w:szCs w:val="22"/>
        </w:rPr>
        <w:lastRenderedPageBreak/>
        <w:t xml:space="preserve">– </w:t>
      </w:r>
      <w:r w:rsidRPr="00441CF1">
        <w:rPr>
          <w:color w:val="221E1F"/>
          <w:sz w:val="22"/>
          <w:szCs w:val="22"/>
        </w:rPr>
        <w:t xml:space="preserve">в названиях издательств аббревиатуры не использовать, а приводить полное наименование на английском; имена собственные транслитерировать. </w:t>
      </w:r>
    </w:p>
    <w:p w14:paraId="4B9801FB" w14:textId="77777777" w:rsidR="00513942" w:rsidRPr="00441CF1" w:rsidRDefault="00513942" w:rsidP="00120B97">
      <w:pPr>
        <w:pStyle w:val="Default"/>
        <w:ind w:firstLine="284"/>
        <w:jc w:val="both"/>
        <w:rPr>
          <w:color w:val="221E1F"/>
          <w:sz w:val="22"/>
          <w:szCs w:val="22"/>
        </w:rPr>
      </w:pPr>
    </w:p>
    <w:p w14:paraId="2190CC75" w14:textId="6A84ECDD" w:rsidR="00513942" w:rsidRDefault="00513942" w:rsidP="00120B97">
      <w:pPr>
        <w:pStyle w:val="Pa33"/>
        <w:spacing w:line="240" w:lineRule="auto"/>
        <w:ind w:firstLine="284"/>
        <w:jc w:val="center"/>
        <w:rPr>
          <w:b/>
          <w:bCs/>
          <w:i/>
          <w:iCs/>
          <w:color w:val="221E1F"/>
          <w:sz w:val="22"/>
          <w:szCs w:val="22"/>
        </w:rPr>
      </w:pPr>
      <w:r w:rsidRPr="004B30F6">
        <w:rPr>
          <w:b/>
          <w:bCs/>
          <w:i/>
          <w:iCs/>
          <w:color w:val="221E1F"/>
          <w:sz w:val="22"/>
          <w:szCs w:val="22"/>
        </w:rPr>
        <w:t xml:space="preserve">Для транслитерации русского текста в латиницу рекомендуется использовать бесплатный сайт </w:t>
      </w:r>
      <w:proofErr w:type="spellStart"/>
      <w:r w:rsidRPr="004B30F6">
        <w:rPr>
          <w:b/>
          <w:bCs/>
          <w:i/>
          <w:iCs/>
          <w:color w:val="221E1F"/>
          <w:sz w:val="22"/>
          <w:szCs w:val="22"/>
        </w:rPr>
        <w:t>https</w:t>
      </w:r>
      <w:proofErr w:type="spellEnd"/>
      <w:r w:rsidRPr="004B30F6">
        <w:rPr>
          <w:b/>
          <w:bCs/>
          <w:i/>
          <w:iCs/>
          <w:color w:val="221E1F"/>
          <w:sz w:val="22"/>
          <w:szCs w:val="22"/>
        </w:rPr>
        <w:t>://</w:t>
      </w:r>
      <w:proofErr w:type="spellStart"/>
      <w:r w:rsidRPr="004B30F6">
        <w:rPr>
          <w:b/>
          <w:bCs/>
          <w:i/>
          <w:iCs/>
          <w:color w:val="221E1F"/>
          <w:sz w:val="22"/>
          <w:szCs w:val="22"/>
        </w:rPr>
        <w:t>translit.ru</w:t>
      </w:r>
      <w:proofErr w:type="spellEnd"/>
      <w:r w:rsidRPr="004B30F6">
        <w:rPr>
          <w:b/>
          <w:bCs/>
          <w:i/>
          <w:iCs/>
          <w:color w:val="221E1F"/>
          <w:sz w:val="22"/>
          <w:szCs w:val="22"/>
        </w:rPr>
        <w:t>/ru/</w:t>
      </w:r>
      <w:proofErr w:type="spellStart"/>
      <w:r w:rsidRPr="004B30F6">
        <w:rPr>
          <w:b/>
          <w:bCs/>
          <w:i/>
          <w:iCs/>
          <w:color w:val="221E1F"/>
          <w:sz w:val="22"/>
          <w:szCs w:val="22"/>
        </w:rPr>
        <w:t>bgn</w:t>
      </w:r>
      <w:proofErr w:type="spellEnd"/>
      <w:r w:rsidRPr="004B30F6">
        <w:rPr>
          <w:b/>
          <w:bCs/>
          <w:i/>
          <w:iCs/>
          <w:color w:val="221E1F"/>
          <w:sz w:val="22"/>
          <w:szCs w:val="22"/>
        </w:rPr>
        <w:t>/.</w:t>
      </w:r>
    </w:p>
    <w:p w14:paraId="7DB271EE" w14:textId="77777777" w:rsidR="004B30F6" w:rsidRPr="004B30F6" w:rsidRDefault="004B30F6" w:rsidP="00120B97">
      <w:pPr>
        <w:pStyle w:val="Default"/>
      </w:pPr>
    </w:p>
    <w:p w14:paraId="4B0068EA" w14:textId="77777777" w:rsidR="00513942" w:rsidRPr="00441CF1" w:rsidRDefault="00513942" w:rsidP="00120B97">
      <w:pPr>
        <w:pStyle w:val="Pa33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b/>
          <w:bCs/>
          <w:color w:val="221E1F"/>
          <w:sz w:val="22"/>
          <w:szCs w:val="22"/>
        </w:rPr>
        <w:t xml:space="preserve">При наличии у цитируемого источника </w:t>
      </w:r>
      <w:proofErr w:type="spellStart"/>
      <w:r w:rsidRPr="00441CF1">
        <w:rPr>
          <w:b/>
          <w:bCs/>
          <w:color w:val="221E1F"/>
          <w:sz w:val="22"/>
          <w:szCs w:val="22"/>
        </w:rPr>
        <w:t>DOI</w:t>
      </w:r>
      <w:proofErr w:type="spellEnd"/>
      <w:r w:rsidRPr="00441CF1">
        <w:rPr>
          <w:b/>
          <w:bCs/>
          <w:color w:val="221E1F"/>
          <w:sz w:val="22"/>
          <w:szCs w:val="22"/>
        </w:rPr>
        <w:t xml:space="preserve"> обязательно указывать его в обоих списках литературы. </w:t>
      </w:r>
    </w:p>
    <w:p w14:paraId="20ED604B" w14:textId="77777777" w:rsidR="00513942" w:rsidRPr="00441CF1" w:rsidRDefault="00513942" w:rsidP="00120B97">
      <w:pPr>
        <w:pStyle w:val="Default"/>
      </w:pPr>
    </w:p>
    <w:p w14:paraId="4D93D059" w14:textId="77777777" w:rsidR="00513942" w:rsidRPr="00441CF1" w:rsidRDefault="00513942" w:rsidP="00120B97">
      <w:pPr>
        <w:pStyle w:val="Pa55"/>
        <w:spacing w:line="240" w:lineRule="auto"/>
        <w:jc w:val="center"/>
        <w:rPr>
          <w:color w:val="221E1F"/>
          <w:sz w:val="22"/>
          <w:szCs w:val="22"/>
        </w:rPr>
      </w:pPr>
      <w:r w:rsidRPr="00441CF1">
        <w:rPr>
          <w:b/>
          <w:bCs/>
          <w:color w:val="221E1F"/>
          <w:sz w:val="22"/>
          <w:szCs w:val="22"/>
        </w:rPr>
        <w:t>Примеры описания источников в разделах</w:t>
      </w:r>
    </w:p>
    <w:p w14:paraId="3AACBB87" w14:textId="77777777" w:rsidR="00513942" w:rsidRPr="00441CF1" w:rsidRDefault="00513942" w:rsidP="00120B97">
      <w:pPr>
        <w:pStyle w:val="Pa55"/>
        <w:spacing w:line="240" w:lineRule="auto"/>
        <w:jc w:val="center"/>
        <w:rPr>
          <w:b/>
          <w:bCs/>
          <w:color w:val="221E1F"/>
          <w:sz w:val="22"/>
          <w:szCs w:val="22"/>
        </w:rPr>
      </w:pPr>
      <w:r w:rsidRPr="00441CF1">
        <w:rPr>
          <w:b/>
          <w:bCs/>
          <w:color w:val="221E1F"/>
          <w:sz w:val="22"/>
          <w:szCs w:val="22"/>
        </w:rPr>
        <w:t>«СПИСОК ЛИТЕРАТУРЫ» / «</w:t>
      </w:r>
      <w:proofErr w:type="spellStart"/>
      <w:r w:rsidRPr="00441CF1">
        <w:rPr>
          <w:b/>
          <w:bCs/>
          <w:color w:val="221E1F"/>
          <w:sz w:val="22"/>
          <w:szCs w:val="22"/>
        </w:rPr>
        <w:t>REFERENCES</w:t>
      </w:r>
      <w:proofErr w:type="spellEnd"/>
      <w:r w:rsidRPr="00441CF1">
        <w:rPr>
          <w:b/>
          <w:bCs/>
          <w:color w:val="221E1F"/>
          <w:sz w:val="22"/>
          <w:szCs w:val="22"/>
        </w:rPr>
        <w:t>»</w:t>
      </w:r>
    </w:p>
    <w:p w14:paraId="0FA2F1AD" w14:textId="77777777" w:rsidR="00513942" w:rsidRPr="00441CF1" w:rsidRDefault="00513942" w:rsidP="00120B97">
      <w:pPr>
        <w:pStyle w:val="Default"/>
      </w:pPr>
    </w:p>
    <w:p w14:paraId="791E4632" w14:textId="77777777" w:rsidR="00513942" w:rsidRPr="00441CF1" w:rsidRDefault="00513942" w:rsidP="00120B97">
      <w:pPr>
        <w:pStyle w:val="Pa57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>Пример описания статьи из журнала:</w:t>
      </w:r>
    </w:p>
    <w:p w14:paraId="293ABDE5" w14:textId="09EF79B7" w:rsidR="00513942" w:rsidRPr="00441CF1" w:rsidRDefault="00513942" w:rsidP="00120B97">
      <w:pPr>
        <w:pStyle w:val="Pa37"/>
        <w:spacing w:line="240" w:lineRule="auto"/>
        <w:ind w:left="284" w:hanging="284"/>
        <w:jc w:val="both"/>
        <w:rPr>
          <w:color w:val="221E1F"/>
          <w:sz w:val="18"/>
          <w:szCs w:val="22"/>
        </w:rPr>
      </w:pPr>
      <w:r w:rsidRPr="00441CF1">
        <w:rPr>
          <w:rStyle w:val="A20"/>
          <w:szCs w:val="22"/>
        </w:rPr>
        <w:t xml:space="preserve">Матишов </w:t>
      </w:r>
      <w:proofErr w:type="spellStart"/>
      <w:r w:rsidRPr="00441CF1">
        <w:rPr>
          <w:rStyle w:val="A20"/>
          <w:szCs w:val="22"/>
        </w:rPr>
        <w:t>Г.Г</w:t>
      </w:r>
      <w:proofErr w:type="spellEnd"/>
      <w:r w:rsidRPr="00441CF1">
        <w:rPr>
          <w:rStyle w:val="A20"/>
          <w:szCs w:val="22"/>
        </w:rPr>
        <w:t xml:space="preserve">., Ильин </w:t>
      </w:r>
      <w:proofErr w:type="spellStart"/>
      <w:r w:rsidRPr="00441CF1">
        <w:rPr>
          <w:rStyle w:val="A20"/>
          <w:szCs w:val="22"/>
        </w:rPr>
        <w:t>Г.В</w:t>
      </w:r>
      <w:proofErr w:type="spellEnd"/>
      <w:r w:rsidRPr="00441CF1">
        <w:rPr>
          <w:rStyle w:val="A20"/>
          <w:szCs w:val="22"/>
        </w:rPr>
        <w:t xml:space="preserve">., </w:t>
      </w:r>
      <w:proofErr w:type="spellStart"/>
      <w:r w:rsidRPr="00441CF1">
        <w:rPr>
          <w:rStyle w:val="A20"/>
          <w:szCs w:val="22"/>
        </w:rPr>
        <w:t>Усягина</w:t>
      </w:r>
      <w:proofErr w:type="spellEnd"/>
      <w:r w:rsidRPr="00441CF1">
        <w:rPr>
          <w:rStyle w:val="A20"/>
          <w:szCs w:val="22"/>
        </w:rPr>
        <w:t xml:space="preserve"> </w:t>
      </w:r>
      <w:proofErr w:type="spellStart"/>
      <w:r w:rsidRPr="00441CF1">
        <w:rPr>
          <w:rStyle w:val="A20"/>
          <w:szCs w:val="22"/>
        </w:rPr>
        <w:t>И.С</w:t>
      </w:r>
      <w:proofErr w:type="spellEnd"/>
      <w:r w:rsidRPr="00441CF1">
        <w:rPr>
          <w:rStyle w:val="A20"/>
          <w:szCs w:val="22"/>
        </w:rPr>
        <w:t xml:space="preserve">., Кириллова </w:t>
      </w:r>
      <w:proofErr w:type="spellStart"/>
      <w:r w:rsidRPr="00441CF1">
        <w:rPr>
          <w:rStyle w:val="A20"/>
          <w:szCs w:val="22"/>
        </w:rPr>
        <w:t>Е.Э</w:t>
      </w:r>
      <w:proofErr w:type="spellEnd"/>
      <w:r w:rsidRPr="00441CF1">
        <w:rPr>
          <w:rStyle w:val="A20"/>
          <w:szCs w:val="22"/>
        </w:rPr>
        <w:t xml:space="preserve">. 2019. Динамика искусственных радионуклидов в экосистемах морей Северного Ледовитого океана на рубеже XX–XXI веков. Часть 2. Донные отложения. </w:t>
      </w:r>
      <w:r w:rsidRPr="00441CF1">
        <w:rPr>
          <w:rStyle w:val="A20"/>
          <w:i/>
          <w:iCs/>
          <w:szCs w:val="22"/>
        </w:rPr>
        <w:t xml:space="preserve">Наука Юга России. </w:t>
      </w:r>
      <w:r w:rsidRPr="00441CF1">
        <w:rPr>
          <w:rStyle w:val="A20"/>
          <w:szCs w:val="22"/>
        </w:rPr>
        <w:t xml:space="preserve">15(4): 24–35. </w:t>
      </w:r>
      <w:proofErr w:type="spellStart"/>
      <w:r w:rsidRPr="00441CF1">
        <w:rPr>
          <w:rStyle w:val="A20"/>
          <w:szCs w:val="22"/>
        </w:rPr>
        <w:t>doi</w:t>
      </w:r>
      <w:proofErr w:type="spellEnd"/>
      <w:r w:rsidRPr="00441CF1">
        <w:rPr>
          <w:rStyle w:val="A20"/>
          <w:szCs w:val="22"/>
        </w:rPr>
        <w:t>: 10.7868/</w:t>
      </w:r>
      <w:proofErr w:type="spellStart"/>
      <w:r w:rsidRPr="00441CF1">
        <w:rPr>
          <w:rStyle w:val="A20"/>
          <w:szCs w:val="22"/>
        </w:rPr>
        <w:t>S25001640190404</w:t>
      </w:r>
      <w:proofErr w:type="spellEnd"/>
    </w:p>
    <w:p w14:paraId="4D93B948" w14:textId="1EFE95CC" w:rsidR="00513942" w:rsidRPr="00441CF1" w:rsidRDefault="00513942" w:rsidP="00120B97">
      <w:pPr>
        <w:pStyle w:val="Pa38"/>
        <w:spacing w:line="240" w:lineRule="auto"/>
        <w:ind w:left="284" w:hanging="284"/>
        <w:jc w:val="both"/>
        <w:rPr>
          <w:rStyle w:val="A20"/>
          <w:szCs w:val="22"/>
          <w:lang w:val="en-US"/>
        </w:rPr>
      </w:pPr>
      <w:proofErr w:type="spellStart"/>
      <w:r w:rsidRPr="00441CF1">
        <w:rPr>
          <w:rStyle w:val="A20"/>
          <w:szCs w:val="22"/>
        </w:rPr>
        <w:t>Matishov</w:t>
      </w:r>
      <w:proofErr w:type="spellEnd"/>
      <w:r w:rsidRPr="00441CF1">
        <w:rPr>
          <w:rStyle w:val="A20"/>
          <w:szCs w:val="22"/>
        </w:rPr>
        <w:t xml:space="preserve"> </w:t>
      </w:r>
      <w:proofErr w:type="spellStart"/>
      <w:r w:rsidRPr="00441CF1">
        <w:rPr>
          <w:rStyle w:val="A20"/>
          <w:szCs w:val="22"/>
        </w:rPr>
        <w:t>G.G</w:t>
      </w:r>
      <w:proofErr w:type="spellEnd"/>
      <w:r w:rsidRPr="00441CF1">
        <w:rPr>
          <w:rStyle w:val="A20"/>
          <w:szCs w:val="22"/>
        </w:rPr>
        <w:t xml:space="preserve">., </w:t>
      </w:r>
      <w:proofErr w:type="spellStart"/>
      <w:r w:rsidRPr="00441CF1">
        <w:rPr>
          <w:rStyle w:val="A20"/>
          <w:szCs w:val="22"/>
        </w:rPr>
        <w:t>Ilyin</w:t>
      </w:r>
      <w:proofErr w:type="spellEnd"/>
      <w:r w:rsidRPr="00441CF1">
        <w:rPr>
          <w:rStyle w:val="A20"/>
          <w:szCs w:val="22"/>
        </w:rPr>
        <w:t xml:space="preserve"> </w:t>
      </w:r>
      <w:proofErr w:type="spellStart"/>
      <w:r w:rsidRPr="00441CF1">
        <w:rPr>
          <w:rStyle w:val="A20"/>
          <w:szCs w:val="22"/>
        </w:rPr>
        <w:t>G.V</w:t>
      </w:r>
      <w:proofErr w:type="spellEnd"/>
      <w:r w:rsidRPr="00441CF1">
        <w:rPr>
          <w:rStyle w:val="A20"/>
          <w:szCs w:val="22"/>
        </w:rPr>
        <w:t xml:space="preserve">., </w:t>
      </w:r>
      <w:proofErr w:type="spellStart"/>
      <w:r w:rsidRPr="00441CF1">
        <w:rPr>
          <w:rStyle w:val="A20"/>
          <w:szCs w:val="22"/>
        </w:rPr>
        <w:t>Usyagina</w:t>
      </w:r>
      <w:proofErr w:type="spellEnd"/>
      <w:r w:rsidRPr="00441CF1">
        <w:rPr>
          <w:rStyle w:val="A20"/>
          <w:szCs w:val="22"/>
        </w:rPr>
        <w:t xml:space="preserve"> </w:t>
      </w:r>
      <w:proofErr w:type="spellStart"/>
      <w:r w:rsidRPr="00441CF1">
        <w:rPr>
          <w:rStyle w:val="A20"/>
          <w:szCs w:val="22"/>
        </w:rPr>
        <w:t>I.S</w:t>
      </w:r>
      <w:proofErr w:type="spellEnd"/>
      <w:r w:rsidRPr="00441CF1">
        <w:rPr>
          <w:rStyle w:val="A20"/>
          <w:szCs w:val="22"/>
        </w:rPr>
        <w:t xml:space="preserve">., </w:t>
      </w:r>
      <w:proofErr w:type="spellStart"/>
      <w:r w:rsidRPr="00441CF1">
        <w:rPr>
          <w:rStyle w:val="A20"/>
          <w:szCs w:val="22"/>
        </w:rPr>
        <w:t>Kirillova</w:t>
      </w:r>
      <w:proofErr w:type="spellEnd"/>
      <w:r w:rsidRPr="00441CF1">
        <w:rPr>
          <w:rStyle w:val="A20"/>
          <w:szCs w:val="22"/>
        </w:rPr>
        <w:t xml:space="preserve"> </w:t>
      </w:r>
      <w:proofErr w:type="spellStart"/>
      <w:r w:rsidRPr="00441CF1">
        <w:rPr>
          <w:rStyle w:val="A20"/>
          <w:szCs w:val="22"/>
        </w:rPr>
        <w:t>E.E</w:t>
      </w:r>
      <w:proofErr w:type="spellEnd"/>
      <w:r w:rsidRPr="00441CF1">
        <w:rPr>
          <w:rStyle w:val="A20"/>
          <w:szCs w:val="22"/>
        </w:rPr>
        <w:t xml:space="preserve">. 2019. </w:t>
      </w:r>
      <w:r w:rsidRPr="00441CF1">
        <w:rPr>
          <w:rStyle w:val="A20"/>
          <w:szCs w:val="22"/>
          <w:lang w:val="en-US"/>
        </w:rPr>
        <w:t>Dynamics of artificial radionuclides in the ecosystems of seas of the Arctic Ocean at the turn of the 21</w:t>
      </w:r>
      <w:r w:rsidRPr="00441CF1">
        <w:rPr>
          <w:rStyle w:val="A8"/>
          <w:sz w:val="18"/>
          <w:szCs w:val="22"/>
          <w:lang w:val="en-US"/>
        </w:rPr>
        <w:t xml:space="preserve">st </w:t>
      </w:r>
      <w:r w:rsidRPr="00441CF1">
        <w:rPr>
          <w:rStyle w:val="A20"/>
          <w:szCs w:val="22"/>
          <w:lang w:val="en-US"/>
        </w:rPr>
        <w:t xml:space="preserve">century. Part 2. Bottom sediments. </w:t>
      </w:r>
      <w:r w:rsidR="004B30F6" w:rsidRPr="004B30F6">
        <w:rPr>
          <w:rStyle w:val="A20"/>
          <w:i/>
          <w:iCs/>
          <w:szCs w:val="22"/>
          <w:lang w:val="en-US"/>
        </w:rPr>
        <w:t>Science in the South Russia</w:t>
      </w:r>
      <w:r w:rsidRPr="00441CF1">
        <w:rPr>
          <w:rStyle w:val="A20"/>
          <w:i/>
          <w:iCs/>
          <w:szCs w:val="22"/>
          <w:lang w:val="en-US"/>
        </w:rPr>
        <w:t xml:space="preserve">. </w:t>
      </w:r>
      <w:r w:rsidRPr="00441CF1">
        <w:rPr>
          <w:rStyle w:val="A20"/>
          <w:szCs w:val="22"/>
          <w:lang w:val="en-US"/>
        </w:rPr>
        <w:t xml:space="preserve">15(4): 24–35. (In Russian). </w:t>
      </w:r>
      <w:proofErr w:type="spellStart"/>
      <w:r w:rsidRPr="00441CF1">
        <w:rPr>
          <w:rStyle w:val="A20"/>
          <w:szCs w:val="22"/>
          <w:lang w:val="en-US"/>
        </w:rPr>
        <w:t>doi</w:t>
      </w:r>
      <w:proofErr w:type="spellEnd"/>
      <w:r w:rsidRPr="00441CF1">
        <w:rPr>
          <w:rStyle w:val="A20"/>
          <w:szCs w:val="22"/>
          <w:lang w:val="en-US"/>
        </w:rPr>
        <w:t>: 10.7868/</w:t>
      </w:r>
      <w:proofErr w:type="spellStart"/>
      <w:r w:rsidRPr="00441CF1">
        <w:rPr>
          <w:rStyle w:val="A20"/>
          <w:szCs w:val="22"/>
          <w:lang w:val="en-US"/>
        </w:rPr>
        <w:t>S25001640190404</w:t>
      </w:r>
      <w:proofErr w:type="spellEnd"/>
    </w:p>
    <w:p w14:paraId="3737D6C0" w14:textId="77777777" w:rsidR="00513942" w:rsidRPr="00441CF1" w:rsidRDefault="00513942" w:rsidP="00120B97">
      <w:pPr>
        <w:pStyle w:val="Default"/>
        <w:rPr>
          <w:lang w:val="en-US"/>
        </w:rPr>
      </w:pPr>
    </w:p>
    <w:p w14:paraId="7436442F" w14:textId="27C58741" w:rsidR="00513942" w:rsidRPr="004B30F6" w:rsidRDefault="00513942" w:rsidP="00120B97">
      <w:pPr>
        <w:pStyle w:val="Pa57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>Пример</w:t>
      </w:r>
      <w:r w:rsidRPr="004B30F6">
        <w:rPr>
          <w:color w:val="221E1F"/>
          <w:sz w:val="22"/>
          <w:szCs w:val="22"/>
        </w:rPr>
        <w:t xml:space="preserve"> </w:t>
      </w:r>
      <w:r w:rsidRPr="00441CF1">
        <w:rPr>
          <w:color w:val="221E1F"/>
          <w:sz w:val="22"/>
          <w:szCs w:val="22"/>
        </w:rPr>
        <w:t>описания</w:t>
      </w:r>
      <w:r w:rsidRPr="004B30F6">
        <w:rPr>
          <w:color w:val="221E1F"/>
          <w:sz w:val="22"/>
          <w:szCs w:val="22"/>
        </w:rPr>
        <w:t xml:space="preserve"> </w:t>
      </w:r>
      <w:r w:rsidRPr="00441CF1">
        <w:rPr>
          <w:color w:val="221E1F"/>
          <w:sz w:val="22"/>
          <w:szCs w:val="22"/>
        </w:rPr>
        <w:t>отдельного</w:t>
      </w:r>
      <w:r w:rsidRPr="004B30F6">
        <w:rPr>
          <w:color w:val="221E1F"/>
          <w:sz w:val="22"/>
          <w:szCs w:val="22"/>
        </w:rPr>
        <w:t xml:space="preserve"> </w:t>
      </w:r>
      <w:r w:rsidRPr="00441CF1">
        <w:rPr>
          <w:color w:val="221E1F"/>
          <w:sz w:val="22"/>
          <w:szCs w:val="22"/>
        </w:rPr>
        <w:t>издания</w:t>
      </w:r>
      <w:r w:rsidRPr="004B30F6">
        <w:rPr>
          <w:color w:val="221E1F"/>
          <w:sz w:val="22"/>
          <w:szCs w:val="22"/>
        </w:rPr>
        <w:t xml:space="preserve">, </w:t>
      </w:r>
      <w:r w:rsidRPr="00441CF1">
        <w:rPr>
          <w:color w:val="221E1F"/>
          <w:sz w:val="22"/>
          <w:szCs w:val="22"/>
        </w:rPr>
        <w:t>монографии</w:t>
      </w:r>
      <w:r w:rsidRPr="004B30F6">
        <w:rPr>
          <w:color w:val="221E1F"/>
          <w:sz w:val="22"/>
          <w:szCs w:val="22"/>
        </w:rPr>
        <w:t>:</w:t>
      </w:r>
    </w:p>
    <w:p w14:paraId="77074A92" w14:textId="77777777" w:rsidR="00513942" w:rsidRPr="00441CF1" w:rsidRDefault="00513942" w:rsidP="00120B97">
      <w:pPr>
        <w:pStyle w:val="Pa37"/>
        <w:spacing w:line="240" w:lineRule="auto"/>
        <w:ind w:left="284" w:hanging="284"/>
        <w:jc w:val="both"/>
        <w:rPr>
          <w:color w:val="221E1F"/>
          <w:sz w:val="18"/>
          <w:szCs w:val="22"/>
        </w:rPr>
      </w:pPr>
      <w:r w:rsidRPr="00441CF1">
        <w:rPr>
          <w:rStyle w:val="A20"/>
          <w:szCs w:val="22"/>
        </w:rPr>
        <w:t xml:space="preserve">Васильева </w:t>
      </w:r>
      <w:proofErr w:type="spellStart"/>
      <w:r w:rsidRPr="00441CF1">
        <w:rPr>
          <w:rStyle w:val="A20"/>
          <w:szCs w:val="22"/>
        </w:rPr>
        <w:t>Е.Д</w:t>
      </w:r>
      <w:proofErr w:type="spellEnd"/>
      <w:r w:rsidRPr="00441CF1">
        <w:rPr>
          <w:rStyle w:val="A20"/>
          <w:szCs w:val="22"/>
        </w:rPr>
        <w:t xml:space="preserve">., </w:t>
      </w:r>
      <w:proofErr w:type="spellStart"/>
      <w:r w:rsidRPr="00441CF1">
        <w:rPr>
          <w:rStyle w:val="A20"/>
          <w:szCs w:val="22"/>
        </w:rPr>
        <w:t>Лужняк</w:t>
      </w:r>
      <w:proofErr w:type="spellEnd"/>
      <w:r w:rsidRPr="00441CF1">
        <w:rPr>
          <w:rStyle w:val="A20"/>
          <w:szCs w:val="22"/>
        </w:rPr>
        <w:t xml:space="preserve"> </w:t>
      </w:r>
      <w:proofErr w:type="spellStart"/>
      <w:r w:rsidRPr="00441CF1">
        <w:rPr>
          <w:rStyle w:val="A20"/>
          <w:szCs w:val="22"/>
        </w:rPr>
        <w:t>В.А</w:t>
      </w:r>
      <w:proofErr w:type="spellEnd"/>
      <w:r w:rsidRPr="00441CF1">
        <w:rPr>
          <w:rStyle w:val="A20"/>
          <w:szCs w:val="22"/>
        </w:rPr>
        <w:t xml:space="preserve">. 2013. </w:t>
      </w:r>
      <w:r w:rsidRPr="00441CF1">
        <w:rPr>
          <w:rStyle w:val="A20"/>
          <w:i/>
          <w:iCs/>
          <w:szCs w:val="22"/>
        </w:rPr>
        <w:t xml:space="preserve">Рыбы бассейна Азовского моря. </w:t>
      </w:r>
      <w:r w:rsidRPr="00441CF1">
        <w:rPr>
          <w:rStyle w:val="A20"/>
          <w:szCs w:val="22"/>
        </w:rPr>
        <w:t xml:space="preserve">Ростов н/Д, изд-во </w:t>
      </w:r>
      <w:proofErr w:type="spellStart"/>
      <w:r w:rsidRPr="00441CF1">
        <w:rPr>
          <w:rStyle w:val="A20"/>
          <w:szCs w:val="22"/>
        </w:rPr>
        <w:t>ЮНЦ</w:t>
      </w:r>
      <w:proofErr w:type="spellEnd"/>
      <w:r w:rsidRPr="00441CF1">
        <w:rPr>
          <w:rStyle w:val="A20"/>
          <w:szCs w:val="22"/>
        </w:rPr>
        <w:t xml:space="preserve"> РАН: 272 с.</w:t>
      </w:r>
    </w:p>
    <w:p w14:paraId="6DC4B2AE" w14:textId="77777777" w:rsidR="00513942" w:rsidRPr="00441CF1" w:rsidRDefault="00513942" w:rsidP="00120B97">
      <w:pPr>
        <w:pStyle w:val="Pa38"/>
        <w:spacing w:line="240" w:lineRule="auto"/>
        <w:ind w:left="284" w:hanging="284"/>
        <w:jc w:val="both"/>
        <w:rPr>
          <w:rStyle w:val="A20"/>
          <w:szCs w:val="22"/>
          <w:lang w:val="en-US"/>
        </w:rPr>
      </w:pPr>
      <w:proofErr w:type="spellStart"/>
      <w:r w:rsidRPr="00441CF1">
        <w:rPr>
          <w:rStyle w:val="A20"/>
          <w:szCs w:val="22"/>
        </w:rPr>
        <w:t>Vasil’eva</w:t>
      </w:r>
      <w:proofErr w:type="spellEnd"/>
      <w:r w:rsidRPr="00441CF1">
        <w:rPr>
          <w:rStyle w:val="A20"/>
          <w:szCs w:val="22"/>
        </w:rPr>
        <w:t xml:space="preserve"> </w:t>
      </w:r>
      <w:proofErr w:type="spellStart"/>
      <w:r w:rsidRPr="00441CF1">
        <w:rPr>
          <w:rStyle w:val="A20"/>
          <w:szCs w:val="22"/>
        </w:rPr>
        <w:t>E.D</w:t>
      </w:r>
      <w:proofErr w:type="spellEnd"/>
      <w:r w:rsidRPr="00441CF1">
        <w:rPr>
          <w:rStyle w:val="A20"/>
          <w:szCs w:val="22"/>
        </w:rPr>
        <w:t xml:space="preserve">., </w:t>
      </w:r>
      <w:proofErr w:type="spellStart"/>
      <w:r w:rsidRPr="00441CF1">
        <w:rPr>
          <w:rStyle w:val="A20"/>
          <w:szCs w:val="22"/>
        </w:rPr>
        <w:t>Luzhnyak</w:t>
      </w:r>
      <w:proofErr w:type="spellEnd"/>
      <w:r w:rsidRPr="00441CF1">
        <w:rPr>
          <w:rStyle w:val="A20"/>
          <w:szCs w:val="22"/>
        </w:rPr>
        <w:t xml:space="preserve"> </w:t>
      </w:r>
      <w:proofErr w:type="spellStart"/>
      <w:r w:rsidRPr="00441CF1">
        <w:rPr>
          <w:rStyle w:val="A20"/>
          <w:szCs w:val="22"/>
        </w:rPr>
        <w:t>V.A</w:t>
      </w:r>
      <w:proofErr w:type="spellEnd"/>
      <w:r w:rsidRPr="00441CF1">
        <w:rPr>
          <w:rStyle w:val="A20"/>
          <w:szCs w:val="22"/>
        </w:rPr>
        <w:t xml:space="preserve">. 2013. </w:t>
      </w:r>
      <w:r w:rsidRPr="00441CF1">
        <w:rPr>
          <w:rStyle w:val="A20"/>
          <w:i/>
          <w:iCs/>
          <w:szCs w:val="22"/>
          <w:lang w:val="en-US"/>
        </w:rPr>
        <w:t xml:space="preserve">Ryby </w:t>
      </w:r>
      <w:proofErr w:type="spellStart"/>
      <w:r w:rsidRPr="00441CF1">
        <w:rPr>
          <w:rStyle w:val="A20"/>
          <w:i/>
          <w:iCs/>
          <w:szCs w:val="22"/>
          <w:lang w:val="en-US"/>
        </w:rPr>
        <w:t>basseyna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Azovskogo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morya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. </w:t>
      </w:r>
      <w:r w:rsidRPr="00441CF1">
        <w:rPr>
          <w:rStyle w:val="A20"/>
          <w:szCs w:val="22"/>
          <w:lang w:val="en-US"/>
        </w:rPr>
        <w:t>[</w:t>
      </w:r>
      <w:r w:rsidRPr="00441CF1">
        <w:rPr>
          <w:rStyle w:val="A20"/>
          <w:i/>
          <w:iCs/>
          <w:szCs w:val="22"/>
          <w:lang w:val="en-US"/>
        </w:rPr>
        <w:t>Fishes of the Basin of the Azov Sea</w:t>
      </w:r>
      <w:r w:rsidRPr="00441CF1">
        <w:rPr>
          <w:rStyle w:val="A20"/>
          <w:szCs w:val="22"/>
          <w:lang w:val="en-US"/>
        </w:rPr>
        <w:t>]. Rostov-on-Don, Southern Scientific Centre of the Russian Academy of Sciences Publishers: 272 p. (In Russian).</w:t>
      </w:r>
    </w:p>
    <w:p w14:paraId="2E07AFED" w14:textId="77777777" w:rsidR="00371253" w:rsidRPr="00441CF1" w:rsidRDefault="00371253" w:rsidP="00120B97">
      <w:pPr>
        <w:pStyle w:val="Default"/>
        <w:rPr>
          <w:lang w:val="en-US"/>
        </w:rPr>
      </w:pPr>
    </w:p>
    <w:p w14:paraId="77F4F488" w14:textId="77777777" w:rsidR="00513942" w:rsidRPr="00441CF1" w:rsidRDefault="00513942" w:rsidP="00120B97">
      <w:pPr>
        <w:pStyle w:val="Pa57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>Пример описания публикаций в сборниках, глав в монографиях:</w:t>
      </w:r>
    </w:p>
    <w:p w14:paraId="7B4AC436" w14:textId="5FE2A1C7" w:rsidR="00513942" w:rsidRPr="00441CF1" w:rsidRDefault="00513942" w:rsidP="00120B97">
      <w:pPr>
        <w:pStyle w:val="Pa37"/>
        <w:spacing w:line="240" w:lineRule="auto"/>
        <w:ind w:left="284" w:hanging="284"/>
        <w:jc w:val="both"/>
        <w:rPr>
          <w:color w:val="000000"/>
          <w:sz w:val="18"/>
          <w:szCs w:val="22"/>
        </w:rPr>
      </w:pPr>
      <w:r w:rsidRPr="00441CF1">
        <w:rPr>
          <w:rStyle w:val="A20"/>
          <w:szCs w:val="22"/>
        </w:rPr>
        <w:t xml:space="preserve">Пономарев </w:t>
      </w:r>
      <w:proofErr w:type="spellStart"/>
      <w:r w:rsidRPr="00441CF1">
        <w:rPr>
          <w:rStyle w:val="A20"/>
          <w:szCs w:val="22"/>
        </w:rPr>
        <w:t>А.В</w:t>
      </w:r>
      <w:proofErr w:type="spellEnd"/>
      <w:r w:rsidRPr="00441CF1">
        <w:rPr>
          <w:rStyle w:val="A20"/>
          <w:szCs w:val="22"/>
        </w:rPr>
        <w:t>. 2011. Пауки (</w:t>
      </w:r>
      <w:proofErr w:type="spellStart"/>
      <w:r w:rsidRPr="00441CF1">
        <w:rPr>
          <w:rStyle w:val="A20"/>
          <w:szCs w:val="22"/>
        </w:rPr>
        <w:t>Aranei</w:t>
      </w:r>
      <w:proofErr w:type="spellEnd"/>
      <w:r w:rsidRPr="00441CF1">
        <w:rPr>
          <w:rStyle w:val="A20"/>
          <w:szCs w:val="22"/>
        </w:rPr>
        <w:t xml:space="preserve">) территорий, примыкающих к северной и южной границам Нижнего Дона. В кн.: </w:t>
      </w:r>
      <w:r w:rsidRPr="00441CF1">
        <w:rPr>
          <w:rStyle w:val="A20"/>
          <w:i/>
          <w:iCs/>
          <w:szCs w:val="22"/>
        </w:rPr>
        <w:t>Цимлянское водохранилище: состояние водных и при</w:t>
      </w:r>
      <w:r w:rsidRPr="00441CF1">
        <w:rPr>
          <w:rStyle w:val="A20"/>
          <w:i/>
          <w:iCs/>
          <w:szCs w:val="22"/>
        </w:rPr>
        <w:softHyphen/>
        <w:t>брежных экосистем, проблемы и пути решения</w:t>
      </w:r>
      <w:r w:rsidRPr="00441CF1">
        <w:rPr>
          <w:rStyle w:val="A20"/>
          <w:szCs w:val="22"/>
        </w:rPr>
        <w:t xml:space="preserve">. Под ред. </w:t>
      </w:r>
      <w:proofErr w:type="spellStart"/>
      <w:r w:rsidRPr="00441CF1">
        <w:rPr>
          <w:rStyle w:val="A20"/>
          <w:szCs w:val="22"/>
        </w:rPr>
        <w:t>Г.Г</w:t>
      </w:r>
      <w:proofErr w:type="spellEnd"/>
      <w:r w:rsidRPr="00441CF1">
        <w:rPr>
          <w:rStyle w:val="A20"/>
          <w:szCs w:val="22"/>
        </w:rPr>
        <w:t xml:space="preserve">. Матишова. Ростов н/Д, изд-во </w:t>
      </w:r>
      <w:proofErr w:type="spellStart"/>
      <w:r w:rsidRPr="00441CF1">
        <w:rPr>
          <w:rStyle w:val="A20"/>
          <w:szCs w:val="22"/>
        </w:rPr>
        <w:t>ЮНЦ</w:t>
      </w:r>
      <w:proofErr w:type="spellEnd"/>
      <w:r w:rsidRPr="00441CF1">
        <w:rPr>
          <w:rStyle w:val="A20"/>
          <w:szCs w:val="22"/>
        </w:rPr>
        <w:t xml:space="preserve"> РАН: 120–154. </w:t>
      </w:r>
    </w:p>
    <w:p w14:paraId="7E5639C2" w14:textId="77777777" w:rsidR="00513942" w:rsidRPr="00441CF1" w:rsidRDefault="00513942" w:rsidP="00120B97">
      <w:pPr>
        <w:pStyle w:val="Pa38"/>
        <w:spacing w:line="240" w:lineRule="auto"/>
        <w:ind w:left="284" w:hanging="284"/>
        <w:jc w:val="both"/>
        <w:rPr>
          <w:rStyle w:val="A20"/>
          <w:szCs w:val="22"/>
        </w:rPr>
      </w:pPr>
      <w:r w:rsidRPr="00441CF1">
        <w:rPr>
          <w:rStyle w:val="A20"/>
          <w:szCs w:val="22"/>
          <w:lang w:val="en-US"/>
        </w:rPr>
        <w:t>Ponomarev</w:t>
      </w:r>
      <w:r w:rsidRPr="006E31A2">
        <w:rPr>
          <w:rStyle w:val="A20"/>
          <w:szCs w:val="22"/>
        </w:rPr>
        <w:t xml:space="preserve"> </w:t>
      </w:r>
      <w:r w:rsidRPr="00441CF1">
        <w:rPr>
          <w:rStyle w:val="A20"/>
          <w:szCs w:val="22"/>
          <w:lang w:val="en-US"/>
        </w:rPr>
        <w:t>A</w:t>
      </w:r>
      <w:r w:rsidRPr="006E31A2">
        <w:rPr>
          <w:rStyle w:val="A20"/>
          <w:szCs w:val="22"/>
        </w:rPr>
        <w:t>.</w:t>
      </w:r>
      <w:r w:rsidRPr="00441CF1">
        <w:rPr>
          <w:rStyle w:val="A20"/>
          <w:szCs w:val="22"/>
          <w:lang w:val="en-US"/>
        </w:rPr>
        <w:t>V</w:t>
      </w:r>
      <w:r w:rsidRPr="006E31A2">
        <w:rPr>
          <w:rStyle w:val="A20"/>
          <w:szCs w:val="22"/>
        </w:rPr>
        <w:t xml:space="preserve">. 2011. </w:t>
      </w:r>
      <w:r w:rsidRPr="00441CF1">
        <w:rPr>
          <w:rStyle w:val="A20"/>
          <w:szCs w:val="22"/>
          <w:lang w:val="en-US"/>
        </w:rPr>
        <w:t>[Spiders (</w:t>
      </w:r>
      <w:proofErr w:type="spellStart"/>
      <w:r w:rsidRPr="00441CF1">
        <w:rPr>
          <w:rStyle w:val="A20"/>
          <w:szCs w:val="22"/>
          <w:lang w:val="en-US"/>
        </w:rPr>
        <w:t>Aranei</w:t>
      </w:r>
      <w:proofErr w:type="spellEnd"/>
      <w:r w:rsidRPr="00441CF1">
        <w:rPr>
          <w:rStyle w:val="A20"/>
          <w:szCs w:val="22"/>
          <w:lang w:val="en-US"/>
        </w:rPr>
        <w:t xml:space="preserve">) in territories adjacent to the Northern and Southern borders of the Lower Don]. In: </w:t>
      </w:r>
      <w:proofErr w:type="spellStart"/>
      <w:r w:rsidRPr="00441CF1">
        <w:rPr>
          <w:rStyle w:val="A20"/>
          <w:i/>
          <w:iCs/>
          <w:szCs w:val="22"/>
          <w:lang w:val="en-US"/>
        </w:rPr>
        <w:t>Tsimlyanskoe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vodokhranilishche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: </w:t>
      </w:r>
      <w:proofErr w:type="spellStart"/>
      <w:r w:rsidRPr="00441CF1">
        <w:rPr>
          <w:rStyle w:val="A20"/>
          <w:i/>
          <w:iCs/>
          <w:szCs w:val="22"/>
          <w:lang w:val="en-US"/>
        </w:rPr>
        <w:t>sostoyanie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vodnykh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i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pribrezhnykh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ekosistem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, </w:t>
      </w:r>
      <w:proofErr w:type="spellStart"/>
      <w:r w:rsidRPr="00441CF1">
        <w:rPr>
          <w:rStyle w:val="A20"/>
          <w:i/>
          <w:iCs/>
          <w:szCs w:val="22"/>
          <w:lang w:val="en-US"/>
        </w:rPr>
        <w:t>problemy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i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puti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resheniya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. </w:t>
      </w:r>
      <w:r w:rsidRPr="00441CF1">
        <w:rPr>
          <w:rStyle w:val="A20"/>
          <w:szCs w:val="22"/>
          <w:lang w:val="en-US"/>
        </w:rPr>
        <w:t>[</w:t>
      </w:r>
      <w:r w:rsidRPr="00441CF1">
        <w:rPr>
          <w:rStyle w:val="A20"/>
          <w:i/>
          <w:iCs/>
          <w:szCs w:val="22"/>
          <w:lang w:val="en-US"/>
        </w:rPr>
        <w:t xml:space="preserve">The </w:t>
      </w:r>
      <w:proofErr w:type="spellStart"/>
      <w:r w:rsidRPr="00441CF1">
        <w:rPr>
          <w:rStyle w:val="A20"/>
          <w:i/>
          <w:iCs/>
          <w:szCs w:val="22"/>
          <w:lang w:val="en-US"/>
        </w:rPr>
        <w:t>Tsimlyansk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water reservoir: conditions of water and costal ecosystems, the problems and the ways of their solutions</w:t>
      </w:r>
      <w:r w:rsidRPr="00441CF1">
        <w:rPr>
          <w:rStyle w:val="A20"/>
          <w:szCs w:val="22"/>
          <w:lang w:val="en-US"/>
        </w:rPr>
        <w:t xml:space="preserve">]. G.G. </w:t>
      </w:r>
      <w:proofErr w:type="spellStart"/>
      <w:r w:rsidRPr="00441CF1">
        <w:rPr>
          <w:rStyle w:val="A20"/>
          <w:szCs w:val="22"/>
          <w:lang w:val="en-US"/>
        </w:rPr>
        <w:t>Matishov</w:t>
      </w:r>
      <w:proofErr w:type="spellEnd"/>
      <w:r w:rsidRPr="00441CF1">
        <w:rPr>
          <w:rStyle w:val="A20"/>
          <w:szCs w:val="22"/>
          <w:lang w:val="en-US"/>
        </w:rPr>
        <w:t xml:space="preserve"> (Ed.). Rostov-on-Don, Southern Scientific Centre of the Russian Academy of Sciences Publishers: 120–154. </w:t>
      </w:r>
      <w:r w:rsidRPr="00441CF1">
        <w:rPr>
          <w:rStyle w:val="A20"/>
          <w:szCs w:val="22"/>
        </w:rPr>
        <w:t>(In Russian).</w:t>
      </w:r>
    </w:p>
    <w:p w14:paraId="4CF2C847" w14:textId="77777777" w:rsidR="00371253" w:rsidRPr="00441CF1" w:rsidRDefault="00371253" w:rsidP="00120B97">
      <w:pPr>
        <w:pStyle w:val="Default"/>
      </w:pPr>
    </w:p>
    <w:p w14:paraId="18FA2EED" w14:textId="14652EFB" w:rsidR="00513942" w:rsidRPr="00441CF1" w:rsidRDefault="00513942" w:rsidP="00120B97">
      <w:pPr>
        <w:pStyle w:val="Pa57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>Пример описания публикаций в материалах конференций:</w:t>
      </w:r>
    </w:p>
    <w:p w14:paraId="47FDFD83" w14:textId="77777777" w:rsidR="00513942" w:rsidRPr="00441CF1" w:rsidRDefault="00513942" w:rsidP="00120B97">
      <w:pPr>
        <w:pStyle w:val="Pa37"/>
        <w:spacing w:line="240" w:lineRule="auto"/>
        <w:ind w:left="284" w:hanging="284"/>
        <w:jc w:val="both"/>
        <w:rPr>
          <w:color w:val="221E1F"/>
          <w:sz w:val="18"/>
          <w:szCs w:val="22"/>
          <w:lang w:val="en-US"/>
        </w:rPr>
      </w:pPr>
      <w:r w:rsidRPr="00441CF1">
        <w:rPr>
          <w:rStyle w:val="A20"/>
          <w:szCs w:val="22"/>
        </w:rPr>
        <w:t xml:space="preserve">Исаев </w:t>
      </w:r>
      <w:proofErr w:type="spellStart"/>
      <w:r w:rsidRPr="00441CF1">
        <w:rPr>
          <w:rStyle w:val="A20"/>
          <w:szCs w:val="22"/>
        </w:rPr>
        <w:t>В.С</w:t>
      </w:r>
      <w:proofErr w:type="spellEnd"/>
      <w:r w:rsidRPr="00441CF1">
        <w:rPr>
          <w:rStyle w:val="A20"/>
          <w:szCs w:val="22"/>
        </w:rPr>
        <w:t xml:space="preserve">. 2004. </w:t>
      </w:r>
      <w:proofErr w:type="spellStart"/>
      <w:r w:rsidRPr="00441CF1">
        <w:rPr>
          <w:rStyle w:val="A20"/>
          <w:szCs w:val="22"/>
        </w:rPr>
        <w:t>Бониниты</w:t>
      </w:r>
      <w:proofErr w:type="spellEnd"/>
      <w:r w:rsidRPr="00441CF1">
        <w:rPr>
          <w:rStyle w:val="A20"/>
          <w:szCs w:val="22"/>
        </w:rPr>
        <w:t xml:space="preserve"> палеозоя зоны Передового хребта Северного Кавказа, геотектонические и петрологические следствия. В кн.: </w:t>
      </w:r>
      <w:r w:rsidRPr="00441CF1">
        <w:rPr>
          <w:rStyle w:val="A20"/>
          <w:i/>
          <w:iCs/>
          <w:szCs w:val="22"/>
        </w:rPr>
        <w:t>Материалы IV международной научной конференции «Проблемы геологии, полезных ископаемых и экологии Юга России и Кавказа». Т. 1: Актуальные проблемы геологического и</w:t>
      </w:r>
      <w:r w:rsidR="00371253" w:rsidRPr="00441CF1">
        <w:rPr>
          <w:rStyle w:val="A20"/>
          <w:i/>
          <w:iCs/>
          <w:szCs w:val="22"/>
        </w:rPr>
        <w:t>зучения южного региона (Новочер</w:t>
      </w:r>
      <w:r w:rsidRPr="00441CF1">
        <w:rPr>
          <w:rStyle w:val="A20"/>
          <w:i/>
          <w:iCs/>
          <w:szCs w:val="22"/>
        </w:rPr>
        <w:t xml:space="preserve">касск, 4–6 февраля 2004 г.). </w:t>
      </w:r>
      <w:r w:rsidRPr="00441CF1">
        <w:rPr>
          <w:rStyle w:val="A20"/>
          <w:szCs w:val="22"/>
        </w:rPr>
        <w:t>Новочеркасск</w:t>
      </w:r>
      <w:r w:rsidRPr="00441CF1">
        <w:rPr>
          <w:rStyle w:val="A20"/>
          <w:szCs w:val="22"/>
          <w:lang w:val="en-US"/>
        </w:rPr>
        <w:t xml:space="preserve">, </w:t>
      </w:r>
      <w:r w:rsidRPr="00441CF1">
        <w:rPr>
          <w:rStyle w:val="A20"/>
          <w:szCs w:val="22"/>
        </w:rPr>
        <w:t>Темп</w:t>
      </w:r>
      <w:r w:rsidRPr="00441CF1">
        <w:rPr>
          <w:rStyle w:val="A20"/>
          <w:szCs w:val="22"/>
          <w:lang w:val="en-US"/>
        </w:rPr>
        <w:t>: 233–243.</w:t>
      </w:r>
    </w:p>
    <w:p w14:paraId="75F360E7" w14:textId="77777777" w:rsidR="00513942" w:rsidRPr="00441CF1" w:rsidRDefault="00513942" w:rsidP="00120B97">
      <w:pPr>
        <w:pStyle w:val="Pa38"/>
        <w:spacing w:line="240" w:lineRule="auto"/>
        <w:ind w:left="284" w:hanging="284"/>
        <w:jc w:val="both"/>
        <w:rPr>
          <w:rStyle w:val="A20"/>
          <w:szCs w:val="22"/>
        </w:rPr>
      </w:pPr>
      <w:r w:rsidRPr="00441CF1">
        <w:rPr>
          <w:rStyle w:val="A20"/>
          <w:szCs w:val="22"/>
          <w:lang w:val="en-US"/>
        </w:rPr>
        <w:t xml:space="preserve">Isaev </w:t>
      </w:r>
      <w:proofErr w:type="spellStart"/>
      <w:r w:rsidRPr="00441CF1">
        <w:rPr>
          <w:rStyle w:val="A20"/>
          <w:szCs w:val="22"/>
          <w:lang w:val="en-US"/>
        </w:rPr>
        <w:t>V.S</w:t>
      </w:r>
      <w:proofErr w:type="spellEnd"/>
      <w:r w:rsidRPr="00441CF1">
        <w:rPr>
          <w:rStyle w:val="A20"/>
          <w:szCs w:val="22"/>
          <w:lang w:val="en-US"/>
        </w:rPr>
        <w:t>. 2004. [</w:t>
      </w:r>
      <w:proofErr w:type="spellStart"/>
      <w:r w:rsidRPr="00441CF1">
        <w:rPr>
          <w:rStyle w:val="A20"/>
          <w:szCs w:val="22"/>
          <w:lang w:val="en-US"/>
        </w:rPr>
        <w:t>Boninites</w:t>
      </w:r>
      <w:proofErr w:type="spellEnd"/>
      <w:r w:rsidRPr="00441CF1">
        <w:rPr>
          <w:rStyle w:val="A20"/>
          <w:szCs w:val="22"/>
          <w:lang w:val="en-US"/>
        </w:rPr>
        <w:t xml:space="preserve"> of the Paleozoic zone of the Front ridge of the North Caucasus, geotectonic and petrological consequences]. In: </w:t>
      </w:r>
      <w:proofErr w:type="spellStart"/>
      <w:r w:rsidRPr="00441CF1">
        <w:rPr>
          <w:rStyle w:val="A20"/>
          <w:i/>
          <w:iCs/>
          <w:szCs w:val="22"/>
          <w:lang w:val="en-US"/>
        </w:rPr>
        <w:t>Materialy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IV </w:t>
      </w:r>
      <w:proofErr w:type="spellStart"/>
      <w:r w:rsidRPr="00441CF1">
        <w:rPr>
          <w:rStyle w:val="A20"/>
          <w:i/>
          <w:iCs/>
          <w:szCs w:val="22"/>
          <w:lang w:val="en-US"/>
        </w:rPr>
        <w:t>mezhdunarodnoy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nauchnoy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konferentsii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“</w:t>
      </w:r>
      <w:proofErr w:type="spellStart"/>
      <w:r w:rsidRPr="00441CF1">
        <w:rPr>
          <w:rStyle w:val="A20"/>
          <w:i/>
          <w:iCs/>
          <w:szCs w:val="22"/>
          <w:lang w:val="en-US"/>
        </w:rPr>
        <w:t>Problemy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geologii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, </w:t>
      </w:r>
      <w:proofErr w:type="spellStart"/>
      <w:r w:rsidRPr="00441CF1">
        <w:rPr>
          <w:rStyle w:val="A20"/>
          <w:i/>
          <w:iCs/>
          <w:szCs w:val="22"/>
          <w:lang w:val="en-US"/>
        </w:rPr>
        <w:t>poleznykh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iskopayemykh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i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ekologii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Yuga </w:t>
      </w:r>
      <w:proofErr w:type="spellStart"/>
      <w:r w:rsidRPr="00441CF1">
        <w:rPr>
          <w:rStyle w:val="A20"/>
          <w:i/>
          <w:iCs/>
          <w:szCs w:val="22"/>
          <w:lang w:val="en-US"/>
        </w:rPr>
        <w:t>Rossii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i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Kavkaza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”. T. 1: </w:t>
      </w:r>
      <w:proofErr w:type="spellStart"/>
      <w:r w:rsidRPr="00441CF1">
        <w:rPr>
          <w:rStyle w:val="A20"/>
          <w:i/>
          <w:iCs/>
          <w:szCs w:val="22"/>
          <w:lang w:val="en-US"/>
        </w:rPr>
        <w:t>Aktual’nye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problemy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geologicheskogo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izucheniya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yuzhnogo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regiona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. </w:t>
      </w:r>
      <w:r w:rsidRPr="00441CF1">
        <w:rPr>
          <w:rStyle w:val="A20"/>
          <w:szCs w:val="22"/>
          <w:lang w:val="en-US"/>
        </w:rPr>
        <w:t>[</w:t>
      </w:r>
      <w:r w:rsidRPr="00441CF1">
        <w:rPr>
          <w:rStyle w:val="A20"/>
          <w:i/>
          <w:iCs/>
          <w:szCs w:val="22"/>
          <w:lang w:val="en-US"/>
        </w:rPr>
        <w:t>Materials of the IV International scientific conference “Problems of geology, minerals and ecology of the South of Russia and the Caucasus”. Vol. 1: Actual problems of geological study of the southern region (Novocherkassk, Russia, 4–6 February 2004)</w:t>
      </w:r>
      <w:r w:rsidRPr="00441CF1">
        <w:rPr>
          <w:rStyle w:val="A20"/>
          <w:szCs w:val="22"/>
          <w:lang w:val="en-US"/>
        </w:rPr>
        <w:t xml:space="preserve">]. </w:t>
      </w:r>
      <w:proofErr w:type="spellStart"/>
      <w:r w:rsidRPr="00441CF1">
        <w:rPr>
          <w:rStyle w:val="A20"/>
          <w:szCs w:val="22"/>
        </w:rPr>
        <w:t>Novocherkassk</w:t>
      </w:r>
      <w:proofErr w:type="spellEnd"/>
      <w:r w:rsidRPr="00441CF1">
        <w:rPr>
          <w:rStyle w:val="A20"/>
          <w:szCs w:val="22"/>
        </w:rPr>
        <w:t xml:space="preserve">, </w:t>
      </w:r>
      <w:proofErr w:type="spellStart"/>
      <w:r w:rsidRPr="00441CF1">
        <w:rPr>
          <w:rStyle w:val="A20"/>
          <w:szCs w:val="22"/>
        </w:rPr>
        <w:t>Temp</w:t>
      </w:r>
      <w:proofErr w:type="spellEnd"/>
      <w:r w:rsidRPr="00441CF1">
        <w:rPr>
          <w:rStyle w:val="A20"/>
          <w:szCs w:val="22"/>
        </w:rPr>
        <w:t>: 233–243. (In Russian).</w:t>
      </w:r>
    </w:p>
    <w:p w14:paraId="14D987B7" w14:textId="77777777" w:rsidR="00371253" w:rsidRPr="00441CF1" w:rsidRDefault="00371253" w:rsidP="00120B97">
      <w:pPr>
        <w:pStyle w:val="Default"/>
      </w:pPr>
    </w:p>
    <w:p w14:paraId="78382C74" w14:textId="77777777" w:rsidR="00513942" w:rsidRPr="00441CF1" w:rsidRDefault="00513942" w:rsidP="00120B97">
      <w:pPr>
        <w:pStyle w:val="Pa57"/>
        <w:spacing w:line="240" w:lineRule="auto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>Пример описания электронного источника:</w:t>
      </w:r>
    </w:p>
    <w:p w14:paraId="1E0E4817" w14:textId="77777777" w:rsidR="00371253" w:rsidRPr="00441CF1" w:rsidRDefault="00371253" w:rsidP="00120B97">
      <w:pPr>
        <w:pStyle w:val="Default"/>
      </w:pPr>
    </w:p>
    <w:p w14:paraId="24F06E34" w14:textId="08C804F1" w:rsidR="00513942" w:rsidRPr="00441CF1" w:rsidRDefault="00513942" w:rsidP="00120B97">
      <w:pPr>
        <w:pStyle w:val="Pa37"/>
        <w:spacing w:line="240" w:lineRule="auto"/>
        <w:ind w:left="284" w:hanging="284"/>
        <w:jc w:val="both"/>
        <w:rPr>
          <w:color w:val="221E1F"/>
          <w:sz w:val="18"/>
          <w:szCs w:val="22"/>
          <w:lang w:val="en-US"/>
        </w:rPr>
      </w:pPr>
      <w:r w:rsidRPr="00441CF1">
        <w:rPr>
          <w:rStyle w:val="A20"/>
          <w:szCs w:val="22"/>
        </w:rPr>
        <w:t xml:space="preserve">Валовый сбор сельскохозяйственных культур. 2016. </w:t>
      </w:r>
      <w:r w:rsidRPr="00441CF1">
        <w:rPr>
          <w:rStyle w:val="A20"/>
          <w:i/>
          <w:iCs/>
          <w:szCs w:val="22"/>
        </w:rPr>
        <w:t>Единая межведомственная информационно-статистическая си</w:t>
      </w:r>
      <w:r w:rsidRPr="00441CF1">
        <w:rPr>
          <w:rStyle w:val="A20"/>
          <w:i/>
          <w:iCs/>
          <w:szCs w:val="22"/>
        </w:rPr>
        <w:softHyphen/>
        <w:t>стема</w:t>
      </w:r>
      <w:r w:rsidRPr="00441CF1">
        <w:rPr>
          <w:rStyle w:val="A20"/>
          <w:szCs w:val="22"/>
        </w:rPr>
        <w:t xml:space="preserve">. </w:t>
      </w:r>
      <w:r w:rsidRPr="00441CF1">
        <w:rPr>
          <w:rStyle w:val="A20"/>
          <w:szCs w:val="22"/>
          <w:lang w:val="en-US"/>
        </w:rPr>
        <w:t>URL: https://</w:t>
      </w:r>
      <w:proofErr w:type="spellStart"/>
      <w:r w:rsidRPr="00441CF1">
        <w:rPr>
          <w:rStyle w:val="A20"/>
          <w:szCs w:val="22"/>
          <w:lang w:val="en-US"/>
        </w:rPr>
        <w:t>www.fedstat.ru</w:t>
      </w:r>
      <w:proofErr w:type="spellEnd"/>
      <w:r w:rsidRPr="00441CF1">
        <w:rPr>
          <w:rStyle w:val="A20"/>
          <w:szCs w:val="22"/>
          <w:lang w:val="en-US"/>
        </w:rPr>
        <w:t>/indicator/30950 (</w:t>
      </w:r>
      <w:r w:rsidRPr="00441CF1">
        <w:rPr>
          <w:rStyle w:val="A20"/>
          <w:szCs w:val="22"/>
        </w:rPr>
        <w:t>дата</w:t>
      </w:r>
      <w:r w:rsidRPr="00441CF1">
        <w:rPr>
          <w:rStyle w:val="A20"/>
          <w:szCs w:val="22"/>
          <w:lang w:val="en-US"/>
        </w:rPr>
        <w:t xml:space="preserve"> </w:t>
      </w:r>
      <w:r w:rsidRPr="00441CF1">
        <w:rPr>
          <w:rStyle w:val="A20"/>
          <w:szCs w:val="22"/>
        </w:rPr>
        <w:t>обращения</w:t>
      </w:r>
      <w:r w:rsidRPr="00441CF1">
        <w:rPr>
          <w:rStyle w:val="A20"/>
          <w:szCs w:val="22"/>
          <w:lang w:val="en-US"/>
        </w:rPr>
        <w:t>: 25.09.2016).</w:t>
      </w:r>
    </w:p>
    <w:p w14:paraId="36C07E2F" w14:textId="77777777" w:rsidR="00513942" w:rsidRPr="006E31A2" w:rsidRDefault="00513942" w:rsidP="00120B97">
      <w:pPr>
        <w:pStyle w:val="Pa38"/>
        <w:spacing w:line="240" w:lineRule="auto"/>
        <w:ind w:left="284" w:hanging="284"/>
        <w:jc w:val="both"/>
        <w:rPr>
          <w:rStyle w:val="A20"/>
          <w:szCs w:val="22"/>
          <w:lang w:val="en-US"/>
        </w:rPr>
      </w:pPr>
      <w:r w:rsidRPr="00441CF1">
        <w:rPr>
          <w:rStyle w:val="A20"/>
          <w:szCs w:val="22"/>
          <w:lang w:val="en-US"/>
        </w:rPr>
        <w:t xml:space="preserve">[Gross harvest of agricultural crops]. 2016. </w:t>
      </w:r>
      <w:proofErr w:type="spellStart"/>
      <w:r w:rsidRPr="00441CF1">
        <w:rPr>
          <w:rStyle w:val="A20"/>
          <w:i/>
          <w:iCs/>
          <w:szCs w:val="22"/>
          <w:lang w:val="en-US"/>
        </w:rPr>
        <w:t>Edinaya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mezhvedomstvennaya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informatsionno-statisticheskaya</w:t>
      </w:r>
      <w:proofErr w:type="spellEnd"/>
      <w:r w:rsidRPr="00441CF1">
        <w:rPr>
          <w:rStyle w:val="A20"/>
          <w:i/>
          <w:iCs/>
          <w:szCs w:val="22"/>
          <w:lang w:val="en-US"/>
        </w:rPr>
        <w:t xml:space="preserve"> </w:t>
      </w:r>
      <w:proofErr w:type="spellStart"/>
      <w:r w:rsidRPr="00441CF1">
        <w:rPr>
          <w:rStyle w:val="A20"/>
          <w:i/>
          <w:iCs/>
          <w:szCs w:val="22"/>
          <w:lang w:val="en-US"/>
        </w:rPr>
        <w:t>sistema</w:t>
      </w:r>
      <w:proofErr w:type="spellEnd"/>
      <w:r w:rsidRPr="00441CF1">
        <w:rPr>
          <w:rStyle w:val="A20"/>
          <w:szCs w:val="22"/>
          <w:lang w:val="en-US"/>
        </w:rPr>
        <w:t>. Available at: https://</w:t>
      </w:r>
      <w:proofErr w:type="spellStart"/>
      <w:r w:rsidRPr="00441CF1">
        <w:rPr>
          <w:rStyle w:val="A20"/>
          <w:szCs w:val="22"/>
          <w:lang w:val="en-US"/>
        </w:rPr>
        <w:t>www.fedstat.ru</w:t>
      </w:r>
      <w:proofErr w:type="spellEnd"/>
      <w:r w:rsidRPr="00441CF1">
        <w:rPr>
          <w:rStyle w:val="A20"/>
          <w:szCs w:val="22"/>
          <w:lang w:val="en-US"/>
        </w:rPr>
        <w:t xml:space="preserve">/indicator/30950 (accessed 25 September 2016). </w:t>
      </w:r>
      <w:r w:rsidRPr="006E31A2">
        <w:rPr>
          <w:rStyle w:val="A20"/>
          <w:szCs w:val="22"/>
          <w:lang w:val="en-US"/>
        </w:rPr>
        <w:t>(</w:t>
      </w:r>
      <w:r w:rsidRPr="00441CF1">
        <w:rPr>
          <w:rStyle w:val="A20"/>
          <w:szCs w:val="22"/>
          <w:lang w:val="en-US"/>
        </w:rPr>
        <w:t>In</w:t>
      </w:r>
      <w:r w:rsidRPr="006E31A2">
        <w:rPr>
          <w:rStyle w:val="A20"/>
          <w:szCs w:val="22"/>
          <w:lang w:val="en-US"/>
        </w:rPr>
        <w:t xml:space="preserve"> </w:t>
      </w:r>
      <w:r w:rsidRPr="00441CF1">
        <w:rPr>
          <w:rStyle w:val="A20"/>
          <w:szCs w:val="22"/>
          <w:lang w:val="en-US"/>
        </w:rPr>
        <w:t>Russian</w:t>
      </w:r>
      <w:r w:rsidRPr="006E31A2">
        <w:rPr>
          <w:rStyle w:val="A20"/>
          <w:szCs w:val="22"/>
          <w:lang w:val="en-US"/>
        </w:rPr>
        <w:t>).</w:t>
      </w:r>
    </w:p>
    <w:p w14:paraId="11B59AE2" w14:textId="77777777" w:rsidR="00371253" w:rsidRPr="006E31A2" w:rsidRDefault="00371253" w:rsidP="00120B97">
      <w:pPr>
        <w:pStyle w:val="Default"/>
        <w:rPr>
          <w:lang w:val="en-US"/>
        </w:rPr>
      </w:pPr>
    </w:p>
    <w:p w14:paraId="7F03805A" w14:textId="64B93063" w:rsidR="00513942" w:rsidRPr="004B30F6" w:rsidRDefault="00513942" w:rsidP="00120B97">
      <w:pPr>
        <w:pStyle w:val="Pa33"/>
        <w:spacing w:line="240" w:lineRule="auto"/>
        <w:ind w:firstLine="284"/>
        <w:jc w:val="both"/>
        <w:rPr>
          <w:b/>
          <w:bCs/>
          <w:i/>
          <w:iCs/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8. </w:t>
      </w:r>
      <w:r w:rsidRPr="00441CF1">
        <w:rPr>
          <w:b/>
          <w:bCs/>
          <w:color w:val="221E1F"/>
          <w:sz w:val="22"/>
          <w:szCs w:val="22"/>
        </w:rPr>
        <w:t xml:space="preserve">Таблицы. </w:t>
      </w:r>
      <w:r w:rsidRPr="00441CF1">
        <w:rPr>
          <w:color w:val="221E1F"/>
          <w:sz w:val="22"/>
          <w:szCs w:val="22"/>
        </w:rPr>
        <w:t xml:space="preserve">Основной текст включает пронумерованные арабскими цифрами таблицы, которые приводятся в конце рукописи на отдельных страницах. Названия таблиц и примечания к ним предоставляются на русском и английском языках. </w:t>
      </w:r>
      <w:r w:rsidRPr="004B30F6">
        <w:rPr>
          <w:b/>
          <w:bCs/>
          <w:i/>
          <w:iCs/>
          <w:color w:val="221E1F"/>
          <w:sz w:val="22"/>
          <w:szCs w:val="22"/>
        </w:rPr>
        <w:t>Весь русскоязычный текст внутри таблиц должен быть продублирован на английском языке.</w:t>
      </w:r>
    </w:p>
    <w:p w14:paraId="445FFC00" w14:textId="77777777" w:rsidR="00371253" w:rsidRPr="00441CF1" w:rsidRDefault="00371253" w:rsidP="00120B97">
      <w:pPr>
        <w:pStyle w:val="Default"/>
      </w:pPr>
    </w:p>
    <w:p w14:paraId="315356DB" w14:textId="7DBBB45D" w:rsidR="00513942" w:rsidRPr="00441CF1" w:rsidRDefault="00513942" w:rsidP="00120B97">
      <w:pPr>
        <w:pStyle w:val="Default"/>
        <w:ind w:firstLine="284"/>
        <w:jc w:val="both"/>
        <w:rPr>
          <w:color w:val="221E1F"/>
          <w:sz w:val="22"/>
          <w:szCs w:val="22"/>
        </w:rPr>
      </w:pPr>
      <w:r w:rsidRPr="00441CF1">
        <w:rPr>
          <w:color w:val="221E1F"/>
          <w:sz w:val="22"/>
          <w:szCs w:val="22"/>
        </w:rPr>
        <w:t xml:space="preserve">9. </w:t>
      </w:r>
      <w:r w:rsidRPr="00441CF1">
        <w:rPr>
          <w:b/>
          <w:bCs/>
          <w:color w:val="221E1F"/>
          <w:sz w:val="22"/>
          <w:szCs w:val="22"/>
        </w:rPr>
        <w:t xml:space="preserve">Иллюстрации </w:t>
      </w:r>
      <w:r w:rsidRPr="00441CF1">
        <w:rPr>
          <w:color w:val="221E1F"/>
          <w:sz w:val="22"/>
          <w:szCs w:val="22"/>
        </w:rPr>
        <w:t xml:space="preserve">должны быть черно-белыми. Рисунки нумеруются арабскими цифрами по порядку их упоминания в тексте. Подписи к иллюстрациям предоставляются на русском и английском языках. Каждый рисунок должен сопровождаться подписью независимо от того, имеется ли в тексте его описание. Подписи к рисункам </w:t>
      </w:r>
      <w:r w:rsidR="004C5595" w:rsidRPr="00441CF1">
        <w:rPr>
          <w:color w:val="221E1F"/>
          <w:sz w:val="22"/>
          <w:szCs w:val="22"/>
        </w:rPr>
        <w:t>оформляются отдельным файлом</w:t>
      </w:r>
      <w:r w:rsidRPr="00441CF1">
        <w:rPr>
          <w:color w:val="221E1F"/>
          <w:sz w:val="22"/>
          <w:szCs w:val="22"/>
        </w:rPr>
        <w:t xml:space="preserve">. </w:t>
      </w:r>
    </w:p>
    <w:p w14:paraId="6537D4A4" w14:textId="77777777" w:rsidR="00371253" w:rsidRPr="00441CF1" w:rsidRDefault="00371253" w:rsidP="00120B97">
      <w:pPr>
        <w:pStyle w:val="Pa55"/>
        <w:spacing w:line="240" w:lineRule="auto"/>
        <w:jc w:val="both"/>
        <w:rPr>
          <w:b/>
          <w:bCs/>
          <w:color w:val="221E1F"/>
          <w:sz w:val="22"/>
          <w:szCs w:val="22"/>
        </w:rPr>
      </w:pPr>
    </w:p>
    <w:p w14:paraId="29E5838D" w14:textId="77777777" w:rsidR="00513942" w:rsidRPr="00441CF1" w:rsidRDefault="00513942" w:rsidP="00120B97">
      <w:pPr>
        <w:pStyle w:val="Pa55"/>
        <w:spacing w:line="240" w:lineRule="auto"/>
        <w:jc w:val="center"/>
        <w:rPr>
          <w:b/>
          <w:bCs/>
          <w:color w:val="221E1F"/>
          <w:sz w:val="22"/>
          <w:szCs w:val="22"/>
        </w:rPr>
      </w:pPr>
      <w:r w:rsidRPr="00441CF1">
        <w:rPr>
          <w:b/>
          <w:bCs/>
          <w:color w:val="221E1F"/>
          <w:sz w:val="22"/>
          <w:szCs w:val="22"/>
        </w:rPr>
        <w:t>Требования к иллюстрациям</w:t>
      </w:r>
    </w:p>
    <w:p w14:paraId="64F4883F" w14:textId="77777777" w:rsidR="00371253" w:rsidRPr="00441CF1" w:rsidRDefault="00371253" w:rsidP="00120B97">
      <w:pPr>
        <w:pStyle w:val="Default"/>
      </w:pPr>
    </w:p>
    <w:p w14:paraId="26786F1E" w14:textId="504D3E49" w:rsidR="00744C06" w:rsidRDefault="00744C06" w:rsidP="00744C06">
      <w:pPr>
        <w:pStyle w:val="Default"/>
        <w:rPr>
          <w:color w:val="211E1F"/>
          <w:sz w:val="22"/>
          <w:szCs w:val="22"/>
        </w:rPr>
      </w:pPr>
      <w:r w:rsidRPr="006E31A2">
        <w:rPr>
          <w:b/>
          <w:bCs/>
          <w:color w:val="211E1F"/>
          <w:sz w:val="22"/>
          <w:szCs w:val="22"/>
        </w:rPr>
        <w:t xml:space="preserve">Предоставлять графические файлы в форматах </w:t>
      </w:r>
      <w:proofErr w:type="spellStart"/>
      <w:r w:rsidRPr="006E31A2">
        <w:rPr>
          <w:b/>
          <w:bCs/>
          <w:color w:val="211E1F"/>
          <w:sz w:val="22"/>
          <w:szCs w:val="22"/>
        </w:rPr>
        <w:t>TIFF</w:t>
      </w:r>
      <w:proofErr w:type="spellEnd"/>
      <w:r w:rsidRPr="006E31A2">
        <w:rPr>
          <w:b/>
          <w:bCs/>
          <w:color w:val="211E1F"/>
          <w:sz w:val="22"/>
          <w:szCs w:val="22"/>
        </w:rPr>
        <w:t xml:space="preserve">, JPEG с разрешением не менее 300 </w:t>
      </w:r>
      <w:proofErr w:type="spellStart"/>
      <w:r w:rsidRPr="006E31A2">
        <w:rPr>
          <w:b/>
          <w:bCs/>
          <w:color w:val="211E1F"/>
          <w:sz w:val="22"/>
          <w:szCs w:val="22"/>
        </w:rPr>
        <w:t>dpi</w:t>
      </w:r>
      <w:proofErr w:type="spellEnd"/>
      <w:r w:rsidRPr="006E31A2">
        <w:rPr>
          <w:b/>
          <w:bCs/>
          <w:color w:val="211E1F"/>
          <w:sz w:val="22"/>
          <w:szCs w:val="22"/>
        </w:rPr>
        <w:t xml:space="preserve">. </w:t>
      </w:r>
      <w:r>
        <w:rPr>
          <w:color w:val="211E1F"/>
          <w:sz w:val="22"/>
          <w:szCs w:val="22"/>
        </w:rPr>
        <w:t xml:space="preserve">Изображения под одним номером рисунка следует компоновать в один файл и обозначать их русскими буквами (рис. </w:t>
      </w:r>
      <w:proofErr w:type="spellStart"/>
      <w:r>
        <w:rPr>
          <w:color w:val="211E1F"/>
          <w:sz w:val="22"/>
          <w:szCs w:val="22"/>
        </w:rPr>
        <w:t>1</w:t>
      </w:r>
      <w:r>
        <w:rPr>
          <w:i/>
          <w:iCs/>
          <w:color w:val="211E1F"/>
          <w:sz w:val="22"/>
          <w:szCs w:val="22"/>
        </w:rPr>
        <w:t>а</w:t>
      </w:r>
      <w:proofErr w:type="spellEnd"/>
      <w:r>
        <w:rPr>
          <w:color w:val="211E1F"/>
          <w:sz w:val="22"/>
          <w:szCs w:val="22"/>
        </w:rPr>
        <w:t xml:space="preserve">, </w:t>
      </w:r>
      <w:r>
        <w:rPr>
          <w:i/>
          <w:iCs/>
          <w:color w:val="211E1F"/>
          <w:sz w:val="22"/>
          <w:szCs w:val="22"/>
        </w:rPr>
        <w:t>б</w:t>
      </w:r>
      <w:r>
        <w:rPr>
          <w:color w:val="211E1F"/>
          <w:sz w:val="22"/>
          <w:szCs w:val="22"/>
        </w:rPr>
        <w:t xml:space="preserve">, </w:t>
      </w:r>
      <w:r>
        <w:rPr>
          <w:i/>
          <w:iCs/>
          <w:color w:val="211E1F"/>
          <w:sz w:val="22"/>
          <w:szCs w:val="22"/>
        </w:rPr>
        <w:t>в</w:t>
      </w:r>
      <w:r>
        <w:rPr>
          <w:color w:val="211E1F"/>
          <w:sz w:val="22"/>
          <w:szCs w:val="22"/>
        </w:rPr>
        <w:t xml:space="preserve">). </w:t>
      </w:r>
    </w:p>
    <w:p w14:paraId="754B8812" w14:textId="77777777" w:rsidR="00744C06" w:rsidRDefault="00744C06" w:rsidP="00744C06">
      <w:pPr>
        <w:pStyle w:val="Default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В изображении не должно быть объектов в </w:t>
      </w:r>
      <w:proofErr w:type="spellStart"/>
      <w:r>
        <w:rPr>
          <w:color w:val="211E1F"/>
          <w:sz w:val="22"/>
          <w:szCs w:val="22"/>
        </w:rPr>
        <w:t>RGB</w:t>
      </w:r>
      <w:proofErr w:type="spellEnd"/>
      <w:r>
        <w:rPr>
          <w:color w:val="211E1F"/>
          <w:sz w:val="22"/>
          <w:szCs w:val="22"/>
        </w:rPr>
        <w:t xml:space="preserve">-цветах. </w:t>
      </w:r>
    </w:p>
    <w:p w14:paraId="6DB000E3" w14:textId="77777777" w:rsidR="00744C06" w:rsidRDefault="00744C06" w:rsidP="00744C06">
      <w:pPr>
        <w:pStyle w:val="Default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Размеры рисунков с учетом места для подрисуночных подписей должны быть пропорциональны размеру печатной полосы (175 × 225 мм) или колонки (85 × 225 мм). </w:t>
      </w:r>
    </w:p>
    <w:p w14:paraId="141F0977" w14:textId="77777777" w:rsidR="00744C06" w:rsidRDefault="00744C06" w:rsidP="00744C06">
      <w:pPr>
        <w:pStyle w:val="Default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Отсканированные изображения должны иметь разрешение не менее 500 </w:t>
      </w:r>
      <w:proofErr w:type="spellStart"/>
      <w:r>
        <w:rPr>
          <w:color w:val="211E1F"/>
          <w:sz w:val="22"/>
          <w:szCs w:val="22"/>
        </w:rPr>
        <w:t>dpi</w:t>
      </w:r>
      <w:proofErr w:type="spellEnd"/>
      <w:r>
        <w:rPr>
          <w:color w:val="211E1F"/>
          <w:sz w:val="22"/>
          <w:szCs w:val="22"/>
        </w:rPr>
        <w:t xml:space="preserve"> для полутоновых изображений (фотографии, газетные вырезки, книжные иллюстрации) и не менее 600 </w:t>
      </w:r>
      <w:proofErr w:type="spellStart"/>
      <w:r>
        <w:rPr>
          <w:color w:val="211E1F"/>
          <w:sz w:val="22"/>
          <w:szCs w:val="22"/>
        </w:rPr>
        <w:t>dpi</w:t>
      </w:r>
      <w:proofErr w:type="spellEnd"/>
      <w:r>
        <w:rPr>
          <w:color w:val="211E1F"/>
          <w:sz w:val="22"/>
          <w:szCs w:val="22"/>
        </w:rPr>
        <w:t xml:space="preserve"> для штриховых изображений (графики, таблицы, детали, выполненные чертежными инструментами). При дальнейшем масштабировании изображений более чем на 20 % разрешение сканирования увеличивается на соответствующий коэффициент. Повышение разрешения после сканирования программными средствами недопустимо. </w:t>
      </w:r>
    </w:p>
    <w:p w14:paraId="05BADD98" w14:textId="77777777" w:rsidR="00744C06" w:rsidRDefault="00744C06" w:rsidP="00744C06">
      <w:pPr>
        <w:pStyle w:val="Default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В векторных изображениях текст переводить в кривые в формате Adobe </w:t>
      </w:r>
      <w:proofErr w:type="spellStart"/>
      <w:r>
        <w:rPr>
          <w:color w:val="211E1F"/>
          <w:sz w:val="22"/>
          <w:szCs w:val="22"/>
        </w:rPr>
        <w:t>Illustrator</w:t>
      </w:r>
      <w:proofErr w:type="spellEnd"/>
      <w:r>
        <w:rPr>
          <w:color w:val="211E1F"/>
          <w:sz w:val="22"/>
          <w:szCs w:val="22"/>
        </w:rPr>
        <w:t xml:space="preserve"> (.</w:t>
      </w:r>
      <w:proofErr w:type="spellStart"/>
      <w:r>
        <w:rPr>
          <w:color w:val="211E1F"/>
          <w:sz w:val="22"/>
          <w:szCs w:val="22"/>
        </w:rPr>
        <w:t>ai</w:t>
      </w:r>
      <w:proofErr w:type="spellEnd"/>
      <w:r>
        <w:rPr>
          <w:color w:val="211E1F"/>
          <w:sz w:val="22"/>
          <w:szCs w:val="22"/>
        </w:rPr>
        <w:t xml:space="preserve">). </w:t>
      </w:r>
    </w:p>
    <w:p w14:paraId="071E88FA" w14:textId="14B961D0" w:rsidR="00513942" w:rsidRPr="00513942" w:rsidRDefault="00513942" w:rsidP="00120B9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41CF1">
        <w:rPr>
          <w:rFonts w:ascii="Times New Roman" w:hAnsi="Times New Roman" w:cs="Times New Roman"/>
          <w:color w:val="221E1F"/>
        </w:rPr>
        <w:t xml:space="preserve">Редакция журнала «Наука Юга России» просит авторов руководствоваться приведенными выше правилами. </w:t>
      </w:r>
      <w:r w:rsidRPr="00441CF1">
        <w:rPr>
          <w:rFonts w:ascii="Times New Roman" w:hAnsi="Times New Roman" w:cs="Times New Roman"/>
          <w:b/>
          <w:bCs/>
          <w:color w:val="221E1F"/>
        </w:rPr>
        <w:t>Рукописи, оформленные без соблюдения этих правил, не рассматриваются</w:t>
      </w:r>
      <w:r w:rsidRPr="00513942">
        <w:rPr>
          <w:rFonts w:ascii="Times New Roman" w:hAnsi="Times New Roman" w:cs="Times New Roman"/>
          <w:b/>
          <w:bCs/>
          <w:color w:val="221E1F"/>
        </w:rPr>
        <w:t>.</w:t>
      </w:r>
    </w:p>
    <w:sectPr w:rsidR="00513942" w:rsidRPr="00513942" w:rsidSect="003A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2"/>
    <w:rsid w:val="000B71FB"/>
    <w:rsid w:val="00120B97"/>
    <w:rsid w:val="001F6741"/>
    <w:rsid w:val="00226CA4"/>
    <w:rsid w:val="00232EEA"/>
    <w:rsid w:val="002F61C3"/>
    <w:rsid w:val="00371253"/>
    <w:rsid w:val="003A7445"/>
    <w:rsid w:val="00434020"/>
    <w:rsid w:val="00441CF1"/>
    <w:rsid w:val="004667AB"/>
    <w:rsid w:val="004B30F6"/>
    <w:rsid w:val="004C5595"/>
    <w:rsid w:val="004C639E"/>
    <w:rsid w:val="004D00C0"/>
    <w:rsid w:val="00513942"/>
    <w:rsid w:val="0051700E"/>
    <w:rsid w:val="00517BB2"/>
    <w:rsid w:val="00536BCB"/>
    <w:rsid w:val="00646937"/>
    <w:rsid w:val="006E31A2"/>
    <w:rsid w:val="006E455F"/>
    <w:rsid w:val="007034C8"/>
    <w:rsid w:val="00744C06"/>
    <w:rsid w:val="00855A4D"/>
    <w:rsid w:val="008825F7"/>
    <w:rsid w:val="009A15F9"/>
    <w:rsid w:val="009A5EA3"/>
    <w:rsid w:val="009E30B7"/>
    <w:rsid w:val="00A213C1"/>
    <w:rsid w:val="00A727FD"/>
    <w:rsid w:val="00A8105E"/>
    <w:rsid w:val="00A97358"/>
    <w:rsid w:val="00AD3358"/>
    <w:rsid w:val="00B412CC"/>
    <w:rsid w:val="00C363EF"/>
    <w:rsid w:val="00D9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D1D799"/>
  <w15:docId w15:val="{396D4125-B5BD-4A3A-8E55-CB12F347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8">
    <w:name w:val="Pa48"/>
    <w:basedOn w:val="Default"/>
    <w:next w:val="Default"/>
    <w:uiPriority w:val="99"/>
    <w:rsid w:val="00513942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513942"/>
    <w:rPr>
      <w:b/>
      <w:bCs/>
      <w:color w:val="221E1F"/>
      <w:sz w:val="28"/>
      <w:szCs w:val="28"/>
    </w:rPr>
  </w:style>
  <w:style w:type="paragraph" w:customStyle="1" w:styleId="Pa15">
    <w:name w:val="Pa15"/>
    <w:basedOn w:val="Default"/>
    <w:next w:val="Default"/>
    <w:uiPriority w:val="99"/>
    <w:rsid w:val="00513942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513942"/>
    <w:rPr>
      <w:color w:val="221E1F"/>
      <w:sz w:val="22"/>
      <w:szCs w:val="22"/>
    </w:rPr>
  </w:style>
  <w:style w:type="paragraph" w:customStyle="1" w:styleId="Pa33">
    <w:name w:val="Pa33"/>
    <w:basedOn w:val="Default"/>
    <w:next w:val="Default"/>
    <w:uiPriority w:val="99"/>
    <w:rsid w:val="00513942"/>
    <w:pPr>
      <w:spacing w:line="22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513942"/>
    <w:pPr>
      <w:spacing w:line="221" w:lineRule="atLeast"/>
    </w:pPr>
    <w:rPr>
      <w:color w:val="auto"/>
    </w:rPr>
  </w:style>
  <w:style w:type="character" w:customStyle="1" w:styleId="A13">
    <w:name w:val="A13"/>
    <w:uiPriority w:val="99"/>
    <w:rsid w:val="00513942"/>
    <w:rPr>
      <w:rFonts w:ascii="Calibri" w:hAnsi="Calibri" w:cs="Calibri"/>
      <w:color w:val="221E1F"/>
      <w:sz w:val="18"/>
      <w:szCs w:val="18"/>
    </w:rPr>
  </w:style>
  <w:style w:type="paragraph" w:customStyle="1" w:styleId="Pa55">
    <w:name w:val="Pa55"/>
    <w:basedOn w:val="Default"/>
    <w:next w:val="Default"/>
    <w:uiPriority w:val="99"/>
    <w:rsid w:val="00513942"/>
    <w:pPr>
      <w:spacing w:line="221" w:lineRule="atLeast"/>
    </w:pPr>
    <w:rPr>
      <w:color w:val="auto"/>
    </w:rPr>
  </w:style>
  <w:style w:type="paragraph" w:customStyle="1" w:styleId="Pa57">
    <w:name w:val="Pa57"/>
    <w:basedOn w:val="Default"/>
    <w:next w:val="Default"/>
    <w:uiPriority w:val="99"/>
    <w:rsid w:val="00513942"/>
    <w:pPr>
      <w:spacing w:line="221" w:lineRule="atLeast"/>
    </w:pPr>
    <w:rPr>
      <w:color w:val="auto"/>
    </w:rPr>
  </w:style>
  <w:style w:type="paragraph" w:customStyle="1" w:styleId="Pa58">
    <w:name w:val="Pa58"/>
    <w:basedOn w:val="Default"/>
    <w:next w:val="Default"/>
    <w:uiPriority w:val="99"/>
    <w:rsid w:val="00513942"/>
    <w:pPr>
      <w:spacing w:line="221" w:lineRule="atLeast"/>
    </w:pPr>
    <w:rPr>
      <w:color w:val="auto"/>
    </w:rPr>
  </w:style>
  <w:style w:type="character" w:customStyle="1" w:styleId="A20">
    <w:name w:val="A2"/>
    <w:uiPriority w:val="99"/>
    <w:rsid w:val="00513942"/>
    <w:rPr>
      <w:color w:val="221E1F"/>
      <w:sz w:val="18"/>
      <w:szCs w:val="18"/>
    </w:rPr>
  </w:style>
  <w:style w:type="paragraph" w:customStyle="1" w:styleId="Pa38">
    <w:name w:val="Pa38"/>
    <w:basedOn w:val="Default"/>
    <w:next w:val="Default"/>
    <w:uiPriority w:val="99"/>
    <w:rsid w:val="00513942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uiPriority w:val="99"/>
    <w:rsid w:val="00513942"/>
    <w:pPr>
      <w:spacing w:line="221" w:lineRule="atLeast"/>
    </w:pPr>
    <w:rPr>
      <w:color w:val="auto"/>
    </w:rPr>
  </w:style>
  <w:style w:type="character" w:customStyle="1" w:styleId="A8">
    <w:name w:val="A8"/>
    <w:uiPriority w:val="99"/>
    <w:rsid w:val="00513942"/>
    <w:rPr>
      <w:color w:val="221E1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gluksh</dc:creator>
  <cp:lastModifiedBy>Архипова Ольга Евгеньевна</cp:lastModifiedBy>
  <cp:revision>2</cp:revision>
  <cp:lastPrinted>2021-02-19T15:24:00Z</cp:lastPrinted>
  <dcterms:created xsi:type="dcterms:W3CDTF">2025-01-24T10:41:00Z</dcterms:created>
  <dcterms:modified xsi:type="dcterms:W3CDTF">2025-01-24T10:41:00Z</dcterms:modified>
</cp:coreProperties>
</file>